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E9B2" w14:textId="47D08880" w:rsidR="00900947" w:rsidRPr="00AC2C9B" w:rsidRDefault="00D57378" w:rsidP="00AC2C9B">
      <w:pPr>
        <w:spacing w:afterLines="50" w:after="156" w:line="360" w:lineRule="auto"/>
        <w:ind w:firstLineChars="200" w:firstLine="482"/>
        <w:jc w:val="center"/>
        <w:rPr>
          <w:rFonts w:ascii="宋体" w:eastAsia="宋体" w:hAnsi="宋体"/>
          <w:b/>
          <w:bCs/>
          <w:sz w:val="24"/>
          <w:szCs w:val="24"/>
        </w:rPr>
      </w:pPr>
      <w:r w:rsidRPr="00AC2C9B">
        <w:rPr>
          <w:rFonts w:ascii="宋体" w:eastAsia="宋体" w:hAnsi="宋体" w:hint="eastAsia"/>
          <w:b/>
          <w:bCs/>
          <w:sz w:val="24"/>
          <w:szCs w:val="24"/>
        </w:rPr>
        <w:t xml:space="preserve">数字经济法律服务月刊 </w:t>
      </w:r>
      <w:r w:rsidR="005D650C" w:rsidRPr="00AC2C9B">
        <w:rPr>
          <w:rFonts w:ascii="宋体" w:eastAsia="宋体" w:hAnsi="宋体"/>
          <w:b/>
          <w:bCs/>
          <w:sz w:val="24"/>
          <w:szCs w:val="24"/>
        </w:rPr>
        <w:t>202</w:t>
      </w:r>
      <w:r w:rsidR="009D048B">
        <w:rPr>
          <w:rFonts w:ascii="宋体" w:eastAsia="宋体" w:hAnsi="宋体"/>
          <w:b/>
          <w:bCs/>
          <w:sz w:val="24"/>
          <w:szCs w:val="24"/>
        </w:rPr>
        <w:t>4</w:t>
      </w:r>
      <w:r w:rsidR="005D650C" w:rsidRPr="00AC2C9B">
        <w:rPr>
          <w:rFonts w:ascii="宋体" w:eastAsia="宋体" w:hAnsi="宋体" w:hint="eastAsia"/>
          <w:b/>
          <w:bCs/>
          <w:sz w:val="24"/>
          <w:szCs w:val="24"/>
        </w:rPr>
        <w:t>年</w:t>
      </w:r>
      <w:r w:rsidR="004200CC" w:rsidRPr="00AC2C9B">
        <w:rPr>
          <w:rFonts w:ascii="宋体" w:eastAsia="宋体" w:hAnsi="宋体"/>
          <w:b/>
          <w:bCs/>
          <w:sz w:val="24"/>
          <w:szCs w:val="24"/>
        </w:rPr>
        <w:t>1</w:t>
      </w:r>
      <w:r w:rsidR="005D650C" w:rsidRPr="00AC2C9B">
        <w:rPr>
          <w:rFonts w:ascii="宋体" w:eastAsia="宋体" w:hAnsi="宋体" w:hint="eastAsia"/>
          <w:b/>
          <w:bCs/>
          <w:sz w:val="24"/>
          <w:szCs w:val="24"/>
        </w:rPr>
        <w:t>月刊</w:t>
      </w:r>
    </w:p>
    <w:p w14:paraId="0B8226D9" w14:textId="77777777" w:rsidR="00900947" w:rsidRPr="00AC2C9B" w:rsidRDefault="00900947" w:rsidP="00AC2C9B">
      <w:pPr>
        <w:spacing w:afterLines="50" w:after="156" w:line="360" w:lineRule="auto"/>
        <w:ind w:firstLineChars="200" w:firstLine="482"/>
        <w:rPr>
          <w:rFonts w:ascii="宋体" w:eastAsia="宋体" w:hAnsi="宋体"/>
          <w:b/>
          <w:bCs/>
          <w:sz w:val="24"/>
          <w:szCs w:val="24"/>
        </w:rPr>
      </w:pPr>
    </w:p>
    <w:p w14:paraId="04CE5639" w14:textId="6D33669F" w:rsidR="008C5AC9" w:rsidRPr="00AC2C9B" w:rsidRDefault="00A9623A" w:rsidP="00AC2C9B">
      <w:pPr>
        <w:spacing w:afterLines="50" w:after="156" w:line="360" w:lineRule="auto"/>
        <w:ind w:firstLineChars="200" w:firstLine="482"/>
        <w:jc w:val="center"/>
        <w:rPr>
          <w:rFonts w:ascii="宋体" w:eastAsia="宋体" w:hAnsi="宋体"/>
          <w:b/>
          <w:bCs/>
          <w:sz w:val="24"/>
          <w:szCs w:val="24"/>
        </w:rPr>
      </w:pPr>
      <w:r w:rsidRPr="00AC2C9B">
        <w:rPr>
          <w:rFonts w:ascii="宋体" w:eastAsia="宋体" w:hAnsi="宋体"/>
          <w:b/>
          <w:bCs/>
          <w:sz w:val="24"/>
          <w:szCs w:val="24"/>
        </w:rPr>
        <w:t>【</w:t>
      </w:r>
      <w:r w:rsidRPr="00AC2C9B">
        <w:rPr>
          <w:rFonts w:ascii="宋体" w:eastAsia="宋体" w:hAnsi="宋体" w:hint="eastAsia"/>
          <w:b/>
          <w:bCs/>
          <w:sz w:val="24"/>
          <w:szCs w:val="24"/>
        </w:rPr>
        <w:t>立法前沿</w:t>
      </w:r>
      <w:r w:rsidRPr="00AC2C9B">
        <w:rPr>
          <w:rFonts w:ascii="宋体" w:eastAsia="宋体" w:hAnsi="宋体"/>
          <w:b/>
          <w:bCs/>
          <w:sz w:val="24"/>
          <w:szCs w:val="24"/>
        </w:rPr>
        <w:t>】</w:t>
      </w:r>
    </w:p>
    <w:p w14:paraId="7BD55055" w14:textId="11B03F79" w:rsidR="008C7F4B" w:rsidRPr="00AC2C9B" w:rsidRDefault="00AC2C9B" w:rsidP="00AC2C9B">
      <w:pPr>
        <w:pStyle w:val="a3"/>
        <w:spacing w:before="0" w:beforeAutospacing="0" w:afterLines="50" w:after="156" w:afterAutospacing="0" w:line="360" w:lineRule="auto"/>
        <w:ind w:firstLineChars="200" w:firstLine="514"/>
        <w:jc w:val="both"/>
        <w:rPr>
          <w:rStyle w:val="a4"/>
          <w:color w:val="2E74B5" w:themeColor="accent5" w:themeShade="BF"/>
          <w:spacing w:val="8"/>
        </w:rPr>
      </w:pPr>
      <w:r>
        <w:rPr>
          <w:rStyle w:val="a4"/>
          <w:rFonts w:hint="eastAsia"/>
          <w:color w:val="2E74B5" w:themeColor="accent5" w:themeShade="BF"/>
          <w:spacing w:val="8"/>
        </w:rPr>
        <w:t>[</w:t>
      </w:r>
      <w:r w:rsidR="00E966E3">
        <w:rPr>
          <w:rStyle w:val="a4"/>
          <w:rFonts w:hint="eastAsia"/>
          <w:color w:val="2E74B5" w:themeColor="accent5" w:themeShade="BF"/>
          <w:spacing w:val="8"/>
        </w:rPr>
        <w:t>数据网络</w:t>
      </w:r>
      <w:r>
        <w:rPr>
          <w:rStyle w:val="a4"/>
          <w:color w:val="2E74B5" w:themeColor="accent5" w:themeShade="BF"/>
          <w:spacing w:val="8"/>
        </w:rPr>
        <w:t>]</w:t>
      </w:r>
      <w:r w:rsidR="008C7F4B" w:rsidRPr="00AC2C9B">
        <w:rPr>
          <w:rStyle w:val="a4"/>
          <w:color w:val="2E74B5" w:themeColor="accent5" w:themeShade="BF"/>
          <w:spacing w:val="8"/>
        </w:rPr>
        <w:t>金华市人民政府办公室印发《金华市公共数据授权运营实施细则（试行）》</w:t>
      </w:r>
    </w:p>
    <w:p w14:paraId="071F1EB8" w14:textId="67F4D3BA" w:rsidR="008C7F4B" w:rsidRPr="00AC2C9B" w:rsidRDefault="008C7F4B" w:rsidP="00AC2C9B">
      <w:pPr>
        <w:pStyle w:val="a3"/>
        <w:spacing w:before="0" w:beforeAutospacing="0" w:afterLines="50" w:after="156" w:afterAutospacing="0" w:line="360" w:lineRule="auto"/>
        <w:ind w:firstLineChars="200" w:firstLine="480"/>
        <w:jc w:val="both"/>
      </w:pPr>
      <w:r w:rsidRPr="00AC2C9B">
        <w:t>2024年1月16日，金华市人民政府办公室印发《金华市公共数据授权运营实施细则（试行）》。该细则指出，公共数据授权运营要按照</w:t>
      </w:r>
      <w:r w:rsidRPr="00754BFE">
        <w:rPr>
          <w:rStyle w:val="a4"/>
          <w:b w:val="0"/>
          <w:bCs w:val="0"/>
        </w:rPr>
        <w:t>“原始数据不出域、数据可用不可见”</w:t>
      </w:r>
      <w:r w:rsidRPr="00AC2C9B">
        <w:t>的要求，在保护个人信息、商业秘密、保密商务信息和确保公共安全的前提下，向社会提供数据产品和服务。优先面向与民生紧密相关、行业增值潜力显著、产业战略意义重大的领域开展授权运营。禁止开放的公共数据不得授权运营。</w:t>
      </w:r>
    </w:p>
    <w:p w14:paraId="4FEA3C0E" w14:textId="5B81150D" w:rsidR="008C7F4B" w:rsidRPr="00AC2C9B" w:rsidRDefault="00AC2C9B" w:rsidP="00AC2C9B">
      <w:pPr>
        <w:pStyle w:val="a3"/>
        <w:spacing w:before="0" w:beforeAutospacing="0" w:afterLines="50" w:after="156" w:afterAutospacing="0" w:line="360" w:lineRule="auto"/>
        <w:ind w:firstLineChars="200" w:firstLine="482"/>
        <w:jc w:val="both"/>
        <w:rPr>
          <w:b/>
          <w:bCs/>
        </w:rPr>
      </w:pPr>
      <w:r>
        <w:rPr>
          <w:rStyle w:val="a4"/>
          <w:rFonts w:hint="eastAsia"/>
        </w:rPr>
        <w:t>来源</w:t>
      </w:r>
      <w:r w:rsidR="008C7F4B" w:rsidRPr="00AC2C9B">
        <w:rPr>
          <w:rStyle w:val="a4"/>
        </w:rPr>
        <w:t>：</w:t>
      </w:r>
      <w:r w:rsidRPr="00AC2C9B">
        <w:rPr>
          <w:rStyle w:val="a4"/>
          <w:rFonts w:hint="eastAsia"/>
          <w:b w:val="0"/>
          <w:bCs w:val="0"/>
        </w:rPr>
        <w:t>金华市人民政府</w:t>
      </w:r>
      <w:r w:rsidR="00E966E3">
        <w:rPr>
          <w:rStyle w:val="a4"/>
          <w:rFonts w:hint="eastAsia"/>
          <w:b w:val="0"/>
          <w:bCs w:val="0"/>
        </w:rPr>
        <w:t>，</w:t>
      </w:r>
      <w:hyperlink r:id="rId7" w:history="1">
        <w:r w:rsidR="00E966E3" w:rsidRPr="00E966E3">
          <w:rPr>
            <w:rStyle w:val="a5"/>
            <w:rFonts w:hint="eastAsia"/>
          </w:rPr>
          <w:t>点击链接访问</w:t>
        </w:r>
      </w:hyperlink>
    </w:p>
    <w:p w14:paraId="286CD4EA" w14:textId="77777777" w:rsidR="008C5AC9" w:rsidRPr="00AC2C9B" w:rsidRDefault="008C5AC9" w:rsidP="00AC2C9B">
      <w:pPr>
        <w:pStyle w:val="a3"/>
        <w:shd w:val="clear" w:color="auto" w:fill="FFFFFF"/>
        <w:spacing w:before="0" w:beforeAutospacing="0" w:afterLines="50" w:after="156" w:afterAutospacing="0" w:line="360" w:lineRule="auto"/>
        <w:ind w:firstLineChars="200" w:firstLine="512"/>
        <w:jc w:val="both"/>
        <w:rPr>
          <w:color w:val="000000"/>
          <w:spacing w:val="8"/>
        </w:rPr>
      </w:pPr>
    </w:p>
    <w:p w14:paraId="1CBB2F9A" w14:textId="6150260A" w:rsidR="003E6121" w:rsidRPr="00AC2C9B" w:rsidRDefault="00386483" w:rsidP="00AC2C9B">
      <w:pPr>
        <w:pStyle w:val="a3"/>
        <w:spacing w:before="0" w:beforeAutospacing="0" w:afterLines="50" w:after="156" w:afterAutospacing="0" w:line="360" w:lineRule="auto"/>
        <w:ind w:firstLineChars="200" w:firstLine="514"/>
        <w:jc w:val="both"/>
        <w:rPr>
          <w:b/>
          <w:bCs/>
          <w:color w:val="2E74B5" w:themeColor="accent5" w:themeShade="BF"/>
          <w:spacing w:val="8"/>
        </w:rPr>
      </w:pPr>
      <w:r>
        <w:rPr>
          <w:rStyle w:val="a4"/>
          <w:rFonts w:hint="eastAsia"/>
          <w:color w:val="2E74B5" w:themeColor="accent5" w:themeShade="BF"/>
          <w:spacing w:val="8"/>
        </w:rPr>
        <w:t>[数据网络</w:t>
      </w:r>
      <w:r>
        <w:rPr>
          <w:rStyle w:val="a4"/>
          <w:color w:val="2E74B5" w:themeColor="accent5" w:themeShade="BF"/>
          <w:spacing w:val="8"/>
        </w:rPr>
        <w:t>]</w:t>
      </w:r>
      <w:r w:rsidR="003E6121" w:rsidRPr="00AC2C9B">
        <w:rPr>
          <w:rStyle w:val="a4"/>
          <w:color w:val="2E74B5" w:themeColor="accent5" w:themeShade="BF"/>
          <w:spacing w:val="8"/>
        </w:rPr>
        <w:t>工信部发布《云计算综合标准化体系建设指南》（征求意见稿）</w:t>
      </w:r>
    </w:p>
    <w:p w14:paraId="541DF40C" w14:textId="77777777" w:rsidR="003E6121" w:rsidRPr="00754BFE" w:rsidRDefault="003E6121" w:rsidP="00AC2C9B">
      <w:pPr>
        <w:pStyle w:val="a3"/>
        <w:spacing w:before="0" w:beforeAutospacing="0" w:afterLines="50" w:after="156" w:afterAutospacing="0" w:line="360" w:lineRule="auto"/>
        <w:ind w:firstLineChars="200" w:firstLine="480"/>
        <w:jc w:val="both"/>
        <w:rPr>
          <w:b/>
          <w:bCs/>
        </w:rPr>
      </w:pPr>
      <w:r w:rsidRPr="00AC2C9B">
        <w:t>工业和信息化部组织有关单位编制完成了《云计算综合标准化体系建设指南》（征求意见稿），于2024年1月9日公开征求社会各界</w:t>
      </w:r>
      <w:r w:rsidRPr="00754BFE">
        <w:t>意见。征求意见稿提出了</w:t>
      </w:r>
      <w:r w:rsidRPr="00754BFE">
        <w:rPr>
          <w:rStyle w:val="a4"/>
          <w:b w:val="0"/>
          <w:bCs w:val="0"/>
        </w:rPr>
        <w:t>基础标准、技术与产品标准、服务标准、应用标准、管理标准、安全标准等六方面建设内容</w:t>
      </w:r>
      <w:r w:rsidRPr="00754BFE">
        <w:rPr>
          <w:b/>
          <w:bCs/>
        </w:rPr>
        <w:t>。</w:t>
      </w:r>
    </w:p>
    <w:p w14:paraId="502C3E47" w14:textId="7A8D4605" w:rsidR="003E6121" w:rsidRPr="00AC2C9B" w:rsidRDefault="003E6121" w:rsidP="00747696">
      <w:pPr>
        <w:pStyle w:val="a3"/>
        <w:spacing w:before="0" w:beforeAutospacing="0" w:afterLines="50" w:after="156" w:afterAutospacing="0" w:line="360" w:lineRule="auto"/>
        <w:ind w:firstLineChars="200" w:firstLine="480"/>
        <w:jc w:val="both"/>
      </w:pPr>
      <w:r w:rsidRPr="00AC2C9B">
        <w:t>根据征求意见稿，目标到2025年，</w:t>
      </w:r>
      <w:proofErr w:type="gramStart"/>
      <w:r w:rsidRPr="00AC2C9B">
        <w:t>云计算</w:t>
      </w:r>
      <w:proofErr w:type="gramEnd"/>
      <w:r w:rsidRPr="00AC2C9B">
        <w:t>标准体系更加完善。推进修订参考架构、术语等基础标准，优先制定</w:t>
      </w:r>
      <w:proofErr w:type="gramStart"/>
      <w:r w:rsidRPr="00AC2C9B">
        <w:t>云计算</w:t>
      </w:r>
      <w:proofErr w:type="gramEnd"/>
      <w:r w:rsidRPr="00AC2C9B">
        <w:t>创新技术产品、新型服务应用和重要缺失领域的关键标准。开展云原生、边缘云、混合云、分布式云等重点技术与产品标准研制，制定一批</w:t>
      </w:r>
      <w:proofErr w:type="gramStart"/>
      <w:r w:rsidRPr="00AC2C9B">
        <w:t>新型云服务</w:t>
      </w:r>
      <w:proofErr w:type="gramEnd"/>
      <w:r w:rsidRPr="00AC2C9B">
        <w:t>标准，面向制造、软件和信息技术服务、信息通信、金融、政务等重点行业领域开展应用标准建设。</w:t>
      </w:r>
    </w:p>
    <w:p w14:paraId="4C5E050E" w14:textId="7665B4DF" w:rsidR="003E6121" w:rsidRPr="00AC2C9B" w:rsidRDefault="00386483" w:rsidP="00AC2C9B">
      <w:pPr>
        <w:pStyle w:val="a3"/>
        <w:spacing w:before="0" w:beforeAutospacing="0" w:afterLines="50" w:after="156" w:afterAutospacing="0" w:line="360" w:lineRule="auto"/>
        <w:ind w:firstLineChars="200" w:firstLine="482"/>
        <w:jc w:val="both"/>
      </w:pPr>
      <w:r>
        <w:rPr>
          <w:rStyle w:val="a4"/>
          <w:rFonts w:hint="eastAsia"/>
        </w:rPr>
        <w:t>来源</w:t>
      </w:r>
      <w:r w:rsidR="003E6121" w:rsidRPr="00AC2C9B">
        <w:rPr>
          <w:rStyle w:val="a4"/>
        </w:rPr>
        <w:t>：</w:t>
      </w:r>
      <w:r>
        <w:rPr>
          <w:lang w:bidi="ar"/>
        </w:rPr>
        <w:t>工业和信息化部</w:t>
      </w:r>
      <w:r w:rsidR="00E966E3">
        <w:rPr>
          <w:rFonts w:hint="eastAsia"/>
          <w:lang w:bidi="ar"/>
        </w:rPr>
        <w:t>，</w:t>
      </w:r>
      <w:hyperlink r:id="rId8" w:history="1">
        <w:r w:rsidR="00E966E3" w:rsidRPr="00E966E3">
          <w:rPr>
            <w:rStyle w:val="a5"/>
            <w:lang w:bidi="ar"/>
          </w:rPr>
          <w:t>点击链接访问</w:t>
        </w:r>
      </w:hyperlink>
    </w:p>
    <w:p w14:paraId="093418D4" w14:textId="77777777" w:rsidR="003E6121" w:rsidRPr="00AC2C9B" w:rsidRDefault="003E6121" w:rsidP="00AC2C9B">
      <w:pPr>
        <w:pStyle w:val="a3"/>
        <w:shd w:val="clear" w:color="auto" w:fill="FFFFFF"/>
        <w:spacing w:before="0" w:beforeAutospacing="0" w:afterLines="50" w:after="156" w:afterAutospacing="0" w:line="360" w:lineRule="auto"/>
        <w:ind w:firstLineChars="200" w:firstLine="512"/>
        <w:jc w:val="both"/>
        <w:rPr>
          <w:color w:val="000000"/>
          <w:spacing w:val="8"/>
        </w:rPr>
      </w:pPr>
    </w:p>
    <w:p w14:paraId="0CEC8EDE" w14:textId="573DD3C3" w:rsidR="00B4616F" w:rsidRPr="00386483" w:rsidRDefault="00386483" w:rsidP="00AC2C9B">
      <w:pPr>
        <w:pStyle w:val="a3"/>
        <w:shd w:val="clear" w:color="auto" w:fill="FFFFFF"/>
        <w:spacing w:before="0" w:beforeAutospacing="0" w:afterLines="50" w:after="156" w:afterAutospacing="0" w:line="360" w:lineRule="auto"/>
        <w:ind w:firstLineChars="200" w:firstLine="482"/>
        <w:jc w:val="both"/>
        <w:rPr>
          <w:rStyle w:val="a4"/>
          <w:color w:val="2E74B5" w:themeColor="accent5" w:themeShade="BF"/>
        </w:rPr>
      </w:pPr>
      <w:r>
        <w:rPr>
          <w:rStyle w:val="a4"/>
          <w:color w:val="2E74B5" w:themeColor="accent5" w:themeShade="BF"/>
        </w:rPr>
        <w:lastRenderedPageBreak/>
        <w:t>[</w:t>
      </w:r>
      <w:r>
        <w:rPr>
          <w:rStyle w:val="a4"/>
          <w:rFonts w:hint="eastAsia"/>
          <w:color w:val="2E74B5" w:themeColor="accent5" w:themeShade="BF"/>
        </w:rPr>
        <w:t>数据网络</w:t>
      </w:r>
      <w:r>
        <w:rPr>
          <w:rStyle w:val="a4"/>
          <w:color w:val="2E74B5" w:themeColor="accent5" w:themeShade="BF"/>
        </w:rPr>
        <w:t>]</w:t>
      </w:r>
      <w:r w:rsidR="00E367E1" w:rsidRPr="00E367E1">
        <w:rPr>
          <w:rFonts w:hint="eastAsia"/>
        </w:rPr>
        <w:t xml:space="preserve"> </w:t>
      </w:r>
      <w:r w:rsidR="00E367E1" w:rsidRPr="00E367E1">
        <w:rPr>
          <w:rStyle w:val="a4"/>
          <w:rFonts w:hint="eastAsia"/>
          <w:color w:val="2E74B5" w:themeColor="accent5" w:themeShade="BF"/>
        </w:rPr>
        <w:t>工业和信息化部</w:t>
      </w:r>
      <w:r w:rsidR="00E367E1">
        <w:rPr>
          <w:rStyle w:val="a4"/>
          <w:rFonts w:hint="eastAsia"/>
          <w:color w:val="2E74B5" w:themeColor="accent5" w:themeShade="BF"/>
        </w:rPr>
        <w:t>等</w:t>
      </w:r>
      <w:proofErr w:type="gramStart"/>
      <w:r w:rsidR="00E367E1">
        <w:rPr>
          <w:rStyle w:val="a4"/>
          <w:rFonts w:hint="eastAsia"/>
          <w:color w:val="2E74B5" w:themeColor="accent5" w:themeShade="BF"/>
        </w:rPr>
        <w:t>九部门</w:t>
      </w:r>
      <w:proofErr w:type="gramEnd"/>
      <w:r w:rsidR="00E367E1">
        <w:rPr>
          <w:rStyle w:val="a4"/>
          <w:rFonts w:hint="eastAsia"/>
          <w:color w:val="2E74B5" w:themeColor="accent5" w:themeShade="BF"/>
        </w:rPr>
        <w:t>于</w:t>
      </w:r>
      <w:r w:rsidR="00E367E1" w:rsidRPr="00386483">
        <w:rPr>
          <w:rStyle w:val="a4"/>
          <w:color w:val="2E74B5" w:themeColor="accent5" w:themeShade="BF"/>
        </w:rPr>
        <w:t>1月16日发布</w:t>
      </w:r>
      <w:r w:rsidR="00B4616F" w:rsidRPr="00386483">
        <w:rPr>
          <w:rStyle w:val="a4"/>
          <w:color w:val="2E74B5" w:themeColor="accent5" w:themeShade="BF"/>
        </w:rPr>
        <w:t>《原材料工业数字化转型工作方案（2024—2026年）》</w:t>
      </w:r>
    </w:p>
    <w:p w14:paraId="09D896CB" w14:textId="64017FDC" w:rsidR="00B4616F" w:rsidRPr="00AC2C9B" w:rsidRDefault="00B4616F" w:rsidP="00AC2C9B">
      <w:pPr>
        <w:pStyle w:val="a3"/>
        <w:shd w:val="clear" w:color="auto" w:fill="FFFFFF"/>
        <w:spacing w:before="0" w:beforeAutospacing="0" w:afterLines="50" w:after="156" w:afterAutospacing="0" w:line="360" w:lineRule="auto"/>
        <w:ind w:firstLineChars="200" w:firstLine="512"/>
        <w:jc w:val="both"/>
        <w:rPr>
          <w:color w:val="000000"/>
          <w:spacing w:val="8"/>
        </w:rPr>
      </w:pPr>
      <w:r w:rsidRPr="00AC2C9B">
        <w:rPr>
          <w:rFonts w:hint="eastAsia"/>
          <w:color w:val="000000"/>
          <w:spacing w:val="8"/>
        </w:rPr>
        <w:t>原材料工业是国民经济的基础性产业，具有资源能源密集、过程机理复杂、生产连续性强等流程性工业突出特点。近年来，我国原材料工业数字化转型不断走向纵深，部分行业龙头企业达到国际领先水平，但仍面临对数字化转型认识不够、数字化转型基础差异大、建模仿真难度高、人工智能等数字技术融合应用不深入、复合型人才紧缺等问题。</w:t>
      </w:r>
    </w:p>
    <w:p w14:paraId="2AE72CC2" w14:textId="551D98F3" w:rsidR="003E6121" w:rsidRPr="00AC2C9B" w:rsidRDefault="00B4616F" w:rsidP="00AC2C9B">
      <w:pPr>
        <w:pStyle w:val="a3"/>
        <w:shd w:val="clear" w:color="auto" w:fill="FFFFFF"/>
        <w:spacing w:before="0" w:beforeAutospacing="0" w:afterLines="50" w:after="156" w:afterAutospacing="0" w:line="360" w:lineRule="auto"/>
        <w:ind w:firstLineChars="200" w:firstLine="512"/>
        <w:jc w:val="both"/>
        <w:rPr>
          <w:color w:val="000000"/>
          <w:spacing w:val="8"/>
        </w:rPr>
      </w:pPr>
      <w:r w:rsidRPr="00AC2C9B">
        <w:rPr>
          <w:rFonts w:hint="eastAsia"/>
          <w:color w:val="000000"/>
          <w:spacing w:val="8"/>
        </w:rPr>
        <w:t>原材料工业数字化转型取得重要进展，重点企业完成数字化转型诊断评估，数字技术在研发设计、生产制造、经营管理、市场服务等环节实现深度应用，生产要素泛在感知、制造过程自主调控、运营管理最优决策水平大幅提高，为行业高质量发展提供有力支撑。</w:t>
      </w:r>
    </w:p>
    <w:p w14:paraId="6C96AF0D" w14:textId="1A008267" w:rsidR="00B4616F" w:rsidRPr="00AC2C9B" w:rsidRDefault="00386483" w:rsidP="00AC2C9B">
      <w:pPr>
        <w:pStyle w:val="a3"/>
        <w:shd w:val="clear" w:color="auto" w:fill="FFFFFF"/>
        <w:spacing w:before="0" w:beforeAutospacing="0" w:afterLines="50" w:after="156" w:afterAutospacing="0" w:line="360" w:lineRule="auto"/>
        <w:ind w:firstLineChars="200" w:firstLine="514"/>
        <w:jc w:val="both"/>
        <w:rPr>
          <w:color w:val="000000"/>
          <w:spacing w:val="8"/>
        </w:rPr>
      </w:pPr>
      <w:r w:rsidRPr="00386483">
        <w:rPr>
          <w:rFonts w:hint="eastAsia"/>
          <w:b/>
          <w:bCs/>
          <w:color w:val="000000"/>
          <w:spacing w:val="8"/>
        </w:rPr>
        <w:t>来源：</w:t>
      </w:r>
      <w:r>
        <w:rPr>
          <w:rFonts w:hint="eastAsia"/>
          <w:color w:val="000000"/>
          <w:spacing w:val="8"/>
        </w:rPr>
        <w:t>中国政府</w:t>
      </w:r>
      <w:r w:rsidR="00211658">
        <w:rPr>
          <w:rFonts w:hint="eastAsia"/>
          <w:color w:val="000000"/>
          <w:spacing w:val="8"/>
        </w:rPr>
        <w:t>网</w:t>
      </w:r>
      <w:r w:rsidR="00B04219">
        <w:rPr>
          <w:rFonts w:hint="eastAsia"/>
          <w:color w:val="000000"/>
          <w:spacing w:val="8"/>
        </w:rPr>
        <w:t>，</w:t>
      </w:r>
      <w:hyperlink r:id="rId9" w:history="1">
        <w:r w:rsidR="00B04219" w:rsidRPr="00B04219">
          <w:rPr>
            <w:rStyle w:val="a5"/>
            <w:rFonts w:hint="eastAsia"/>
            <w:spacing w:val="8"/>
          </w:rPr>
          <w:t>点击链接访问</w:t>
        </w:r>
      </w:hyperlink>
    </w:p>
    <w:p w14:paraId="1091917F" w14:textId="77777777" w:rsidR="00B928BC" w:rsidRPr="00AC2C9B" w:rsidRDefault="00B928BC" w:rsidP="00AC2C9B">
      <w:pPr>
        <w:pStyle w:val="a3"/>
        <w:shd w:val="clear" w:color="auto" w:fill="FFFFFF"/>
        <w:spacing w:before="0" w:beforeAutospacing="0" w:afterLines="50" w:after="156" w:afterAutospacing="0" w:line="360" w:lineRule="auto"/>
        <w:ind w:firstLineChars="200" w:firstLine="512"/>
        <w:jc w:val="both"/>
        <w:rPr>
          <w:color w:val="000000"/>
          <w:spacing w:val="8"/>
        </w:rPr>
      </w:pPr>
    </w:p>
    <w:p w14:paraId="728764C3" w14:textId="68E7CA9F" w:rsidR="00792501" w:rsidRPr="00AC2C9B" w:rsidRDefault="003B48E1" w:rsidP="00386483">
      <w:pPr>
        <w:spacing w:afterLines="50" w:after="156" w:line="360" w:lineRule="auto"/>
        <w:ind w:firstLineChars="200" w:firstLine="482"/>
        <w:jc w:val="center"/>
        <w:rPr>
          <w:rFonts w:ascii="宋体" w:eastAsia="宋体" w:hAnsi="宋体"/>
          <w:b/>
          <w:bCs/>
          <w:sz w:val="24"/>
          <w:szCs w:val="24"/>
        </w:rPr>
      </w:pPr>
      <w:r w:rsidRPr="00AC2C9B">
        <w:rPr>
          <w:rFonts w:ascii="宋体" w:eastAsia="宋体" w:hAnsi="宋体" w:hint="eastAsia"/>
          <w:b/>
          <w:bCs/>
          <w:sz w:val="24"/>
          <w:szCs w:val="24"/>
        </w:rPr>
        <w:t>【审判观点】</w:t>
      </w:r>
    </w:p>
    <w:p w14:paraId="5CB80D2F" w14:textId="4EBF0525" w:rsidR="008062A1" w:rsidRPr="00AC2C9B" w:rsidRDefault="008062A1" w:rsidP="00AC2C9B">
      <w:pPr>
        <w:pStyle w:val="a3"/>
        <w:shd w:val="clear" w:color="auto" w:fill="FFFFFF"/>
        <w:spacing w:before="0" w:beforeAutospacing="0" w:afterLines="50" w:after="156" w:afterAutospacing="0" w:line="360" w:lineRule="auto"/>
        <w:ind w:firstLineChars="200" w:firstLine="514"/>
        <w:jc w:val="both"/>
        <w:rPr>
          <w:b/>
          <w:bCs/>
          <w:color w:val="2E74B5" w:themeColor="accent5" w:themeShade="BF"/>
        </w:rPr>
      </w:pPr>
      <w:r w:rsidRPr="00AC2C9B">
        <w:rPr>
          <w:rStyle w:val="a4"/>
          <w:color w:val="2E74B5" w:themeColor="accent5" w:themeShade="BF"/>
          <w:spacing w:val="8"/>
        </w:rPr>
        <w:t>[数据网络] 北京互联网法院公布2023年度十大典型案件</w:t>
      </w:r>
    </w:p>
    <w:p w14:paraId="1BDEB18C" w14:textId="77777777" w:rsidR="008062A1" w:rsidRPr="00AC2C9B" w:rsidRDefault="008062A1" w:rsidP="00AC2C9B">
      <w:pPr>
        <w:pStyle w:val="a3"/>
        <w:shd w:val="clear" w:color="auto" w:fill="FFFFFF"/>
        <w:spacing w:before="0" w:beforeAutospacing="0" w:afterLines="50" w:after="156" w:afterAutospacing="0" w:line="360" w:lineRule="auto"/>
        <w:ind w:firstLineChars="200" w:firstLine="512"/>
        <w:jc w:val="both"/>
        <w:rPr>
          <w:color w:val="000000"/>
          <w:spacing w:val="8"/>
        </w:rPr>
      </w:pPr>
      <w:r w:rsidRPr="00AC2C9B">
        <w:rPr>
          <w:color w:val="000000"/>
          <w:spacing w:val="8"/>
        </w:rPr>
        <w:t>为充分发挥典型案件培育工作对树立裁判规则、提升审判质量、推动网络空间综合治理等方面的作用，生动展示“为大局服务、为人民司法、为法治担当”的履职实效，北京互联网法院组织开展了“2023年度十大典型案件”评选活动，评选出十件在推动网络空间治理法治化进程中具有引领示范作用的典型案件。</w:t>
      </w:r>
    </w:p>
    <w:p w14:paraId="51DAAAF4" w14:textId="77777777" w:rsidR="008062A1" w:rsidRPr="00AC2C9B" w:rsidRDefault="008062A1" w:rsidP="00AC2C9B">
      <w:pPr>
        <w:pStyle w:val="a3"/>
        <w:shd w:val="clear" w:color="auto" w:fill="FFFFFF"/>
        <w:spacing w:before="0" w:beforeAutospacing="0" w:afterLines="50" w:after="156" w:afterAutospacing="0" w:line="360" w:lineRule="auto"/>
        <w:ind w:firstLineChars="200" w:firstLine="514"/>
        <w:jc w:val="both"/>
        <w:rPr>
          <w:color w:val="000000"/>
          <w:spacing w:val="8"/>
        </w:rPr>
      </w:pPr>
      <w:r w:rsidRPr="00AC2C9B">
        <w:rPr>
          <w:rStyle w:val="a4"/>
          <w:color w:val="000000"/>
          <w:spacing w:val="8"/>
        </w:rPr>
        <w:t>来源：</w:t>
      </w:r>
      <w:r w:rsidRPr="00AC2C9B">
        <w:rPr>
          <w:color w:val="000000"/>
          <w:spacing w:val="8"/>
        </w:rPr>
        <w:t>北京互联网法院</w:t>
      </w:r>
    </w:p>
    <w:p w14:paraId="57DC1306" w14:textId="500C5ECE" w:rsidR="005E66E6" w:rsidRDefault="005E66E6" w:rsidP="00AC2C9B">
      <w:pPr>
        <w:pStyle w:val="a3"/>
        <w:shd w:val="clear" w:color="auto" w:fill="FFFFFF"/>
        <w:spacing w:before="0" w:beforeAutospacing="0" w:afterLines="50" w:after="156" w:afterAutospacing="0" w:line="360" w:lineRule="auto"/>
        <w:ind w:firstLineChars="200" w:firstLine="512"/>
        <w:jc w:val="both"/>
        <w:rPr>
          <w:color w:val="000000"/>
          <w:spacing w:val="8"/>
        </w:rPr>
      </w:pPr>
      <w:r w:rsidRPr="005E66E6">
        <w:rPr>
          <w:rFonts w:hint="eastAsia"/>
          <w:color w:val="000000"/>
          <w:spacing w:val="8"/>
        </w:rPr>
        <w:t>北京互联网法院公布</w:t>
      </w:r>
      <w:r w:rsidRPr="005E66E6">
        <w:rPr>
          <w:color w:val="000000"/>
          <w:spacing w:val="8"/>
        </w:rPr>
        <w:t>2023年度十大典型案件</w:t>
      </w:r>
      <w:r>
        <w:rPr>
          <w:rFonts w:hint="eastAsia"/>
          <w:color w:val="000000"/>
          <w:spacing w:val="8"/>
        </w:rPr>
        <w:t>（上）</w:t>
      </w:r>
      <w:r w:rsidR="00E367E1">
        <w:rPr>
          <w:rFonts w:hint="eastAsia"/>
          <w:color w:val="000000"/>
          <w:spacing w:val="8"/>
        </w:rPr>
        <w:t>，</w:t>
      </w:r>
      <w:hyperlink r:id="rId10" w:history="1">
        <w:r w:rsidR="00E367E1" w:rsidRPr="00E367E1">
          <w:rPr>
            <w:rStyle w:val="a5"/>
            <w:rFonts w:hint="eastAsia"/>
            <w:spacing w:val="8"/>
          </w:rPr>
          <w:t>点击链接访问</w:t>
        </w:r>
      </w:hyperlink>
    </w:p>
    <w:p w14:paraId="3A3299FE" w14:textId="258BC45B" w:rsidR="005E66E6" w:rsidRDefault="005E66E6" w:rsidP="00AC2C9B">
      <w:pPr>
        <w:pStyle w:val="a3"/>
        <w:shd w:val="clear" w:color="auto" w:fill="FFFFFF"/>
        <w:spacing w:before="0" w:beforeAutospacing="0" w:afterLines="50" w:after="156" w:afterAutospacing="0" w:line="360" w:lineRule="auto"/>
        <w:ind w:firstLineChars="200" w:firstLine="512"/>
        <w:jc w:val="both"/>
        <w:rPr>
          <w:color w:val="000000"/>
          <w:spacing w:val="8"/>
        </w:rPr>
      </w:pPr>
      <w:r w:rsidRPr="005E66E6">
        <w:rPr>
          <w:rFonts w:hint="eastAsia"/>
          <w:color w:val="000000"/>
          <w:spacing w:val="8"/>
        </w:rPr>
        <w:t>北京互联网法院公布</w:t>
      </w:r>
      <w:r w:rsidRPr="005E66E6">
        <w:rPr>
          <w:color w:val="000000"/>
          <w:spacing w:val="8"/>
        </w:rPr>
        <w:t>2023年度十大典型案件</w:t>
      </w:r>
      <w:r>
        <w:rPr>
          <w:rFonts w:hint="eastAsia"/>
          <w:color w:val="000000"/>
          <w:spacing w:val="8"/>
        </w:rPr>
        <w:t>（下）</w:t>
      </w:r>
      <w:r w:rsidR="00E367E1">
        <w:rPr>
          <w:rFonts w:hint="eastAsia"/>
          <w:color w:val="000000"/>
          <w:spacing w:val="8"/>
        </w:rPr>
        <w:t>，</w:t>
      </w:r>
      <w:hyperlink r:id="rId11" w:history="1">
        <w:r w:rsidR="00E367E1" w:rsidRPr="00E367E1">
          <w:rPr>
            <w:rStyle w:val="a5"/>
            <w:rFonts w:hint="eastAsia"/>
            <w:spacing w:val="8"/>
          </w:rPr>
          <w:t>点击链接访问</w:t>
        </w:r>
      </w:hyperlink>
    </w:p>
    <w:p w14:paraId="7D828FDC" w14:textId="77777777" w:rsidR="00E367E1" w:rsidRDefault="00E367E1" w:rsidP="00AC2C9B">
      <w:pPr>
        <w:pStyle w:val="a3"/>
        <w:shd w:val="clear" w:color="auto" w:fill="FFFFFF"/>
        <w:spacing w:before="0" w:beforeAutospacing="0" w:afterLines="50" w:after="156" w:afterAutospacing="0" w:line="360" w:lineRule="auto"/>
        <w:ind w:firstLineChars="200" w:firstLine="512"/>
        <w:jc w:val="both"/>
        <w:rPr>
          <w:color w:val="000000"/>
          <w:spacing w:val="8"/>
        </w:rPr>
      </w:pPr>
    </w:p>
    <w:p w14:paraId="32248664" w14:textId="1D0E1E76" w:rsidR="00A9623A" w:rsidRPr="00AC2C9B" w:rsidRDefault="00A9623A" w:rsidP="00386483">
      <w:pPr>
        <w:spacing w:afterLines="50" w:after="156" w:line="360" w:lineRule="auto"/>
        <w:ind w:firstLineChars="200" w:firstLine="482"/>
        <w:jc w:val="center"/>
        <w:rPr>
          <w:rFonts w:ascii="宋体" w:eastAsia="宋体" w:hAnsi="宋体"/>
          <w:b/>
          <w:bCs/>
          <w:sz w:val="24"/>
          <w:szCs w:val="24"/>
        </w:rPr>
      </w:pPr>
      <w:r w:rsidRPr="00AC2C9B">
        <w:rPr>
          <w:rFonts w:ascii="宋体" w:eastAsia="宋体" w:hAnsi="宋体" w:hint="eastAsia"/>
          <w:b/>
          <w:bCs/>
          <w:sz w:val="24"/>
          <w:szCs w:val="24"/>
        </w:rPr>
        <w:t>【实务指引】</w:t>
      </w:r>
    </w:p>
    <w:p w14:paraId="40BB7542" w14:textId="1DBC72F2" w:rsidR="00A9623A" w:rsidRPr="00AC2C9B" w:rsidRDefault="00A9623A" w:rsidP="00AC2C9B">
      <w:pPr>
        <w:pStyle w:val="a3"/>
        <w:shd w:val="clear" w:color="auto" w:fill="FFFFFF"/>
        <w:spacing w:before="0" w:beforeAutospacing="0" w:afterLines="50" w:after="156" w:afterAutospacing="0" w:line="360" w:lineRule="auto"/>
        <w:ind w:firstLineChars="200" w:firstLine="514"/>
        <w:jc w:val="both"/>
        <w:rPr>
          <w:color w:val="000000"/>
          <w:spacing w:val="8"/>
        </w:rPr>
      </w:pPr>
      <w:r w:rsidRPr="00AC2C9B">
        <w:rPr>
          <w:rStyle w:val="a4"/>
          <w:color w:val="2E74B5" w:themeColor="accent5" w:themeShade="BF"/>
          <w:spacing w:val="8"/>
        </w:rPr>
        <w:lastRenderedPageBreak/>
        <w:t>[数据</w:t>
      </w:r>
      <w:r w:rsidR="00386483">
        <w:rPr>
          <w:rStyle w:val="a4"/>
          <w:rFonts w:hint="eastAsia"/>
          <w:color w:val="2E74B5" w:themeColor="accent5" w:themeShade="BF"/>
          <w:spacing w:val="8"/>
        </w:rPr>
        <w:t>网络</w:t>
      </w:r>
      <w:r w:rsidRPr="00AC2C9B">
        <w:rPr>
          <w:rStyle w:val="a4"/>
          <w:color w:val="2E74B5" w:themeColor="accent5" w:themeShade="BF"/>
          <w:spacing w:val="8"/>
        </w:rPr>
        <w:t xml:space="preserve">] </w:t>
      </w:r>
      <w:r w:rsidR="00545372" w:rsidRPr="00AC2C9B">
        <w:rPr>
          <w:rStyle w:val="a4"/>
          <w:rFonts w:hint="eastAsia"/>
          <w:color w:val="2E74B5" w:themeColor="accent5" w:themeShade="BF"/>
          <w:spacing w:val="8"/>
        </w:rPr>
        <w:t>数据权益保护案件司法裁判路径分析</w:t>
      </w:r>
    </w:p>
    <w:p w14:paraId="0460684C" w14:textId="1FE0C7BC" w:rsidR="00545372" w:rsidRPr="00545372" w:rsidRDefault="00545372" w:rsidP="00386483">
      <w:pPr>
        <w:widowControl/>
        <w:spacing w:afterLines="50" w:after="156" w:line="360" w:lineRule="auto"/>
        <w:ind w:firstLineChars="200" w:firstLine="480"/>
        <w:rPr>
          <w:rFonts w:ascii="宋体" w:eastAsia="宋体" w:hAnsi="宋体" w:cs="宋体"/>
          <w:kern w:val="0"/>
          <w:sz w:val="24"/>
          <w:szCs w:val="24"/>
        </w:rPr>
      </w:pPr>
      <w:r w:rsidRPr="00545372">
        <w:rPr>
          <w:rFonts w:ascii="宋体" w:eastAsia="宋体" w:hAnsi="宋体" w:cs="宋体"/>
          <w:kern w:val="0"/>
          <w:sz w:val="24"/>
          <w:szCs w:val="24"/>
        </w:rPr>
        <w:t>（一）必要情况下可以选择多个请求权基础</w:t>
      </w:r>
    </w:p>
    <w:p w14:paraId="3D23E49A" w14:textId="78C8F312" w:rsidR="00545372" w:rsidRPr="00545372" w:rsidRDefault="00545372" w:rsidP="00386483">
      <w:pPr>
        <w:widowControl/>
        <w:spacing w:afterLines="50" w:after="156" w:line="360" w:lineRule="auto"/>
        <w:ind w:firstLineChars="200" w:firstLine="480"/>
        <w:rPr>
          <w:rFonts w:ascii="宋体" w:eastAsia="宋体" w:hAnsi="宋体" w:cs="宋体"/>
          <w:kern w:val="0"/>
          <w:sz w:val="24"/>
          <w:szCs w:val="24"/>
        </w:rPr>
      </w:pPr>
      <w:r w:rsidRPr="00545372">
        <w:rPr>
          <w:rFonts w:ascii="宋体" w:eastAsia="宋体" w:hAnsi="宋体" w:cs="宋体"/>
          <w:kern w:val="0"/>
          <w:sz w:val="24"/>
          <w:szCs w:val="24"/>
        </w:rPr>
        <w:t>对于数据，可以主张按作品、商业秘密或其它合法权益予以保护。如果选择单一的请求权基础提起诉讼，胜诉的风险较大。在此情况下，选择多个请求权基础，更有利于提高胜诉概率，即原告可以按“作品+合法权益”或“商业秘密+合法权益”的模式主张权利。例如，原告可以一方面主张其数据构成作品，被告未经许可抓取和使用数据的行为侵害原告对其数据享有的著作权；同时，原告还可以主张其数据构成《反不正当竞争法》第二条所指的合法权益，被告的行为构成该条所指的不正当竞争行为。在此情况下，法院首先要审查和认定原告的数据是否构成作品，如果不构成作品，则还要进一步审查和认定原告的数据是否构成《反不正当竞争法》第二条所指的合法权益，被告的行为是否构成该条所指的不正当竞争行为。</w:t>
      </w:r>
    </w:p>
    <w:p w14:paraId="670DCE7E" w14:textId="7EEEEF4E" w:rsidR="00545372" w:rsidRPr="00545372" w:rsidRDefault="00545372" w:rsidP="00386483">
      <w:pPr>
        <w:widowControl/>
        <w:spacing w:afterLines="50" w:after="156" w:line="360" w:lineRule="auto"/>
        <w:ind w:firstLineChars="200" w:firstLine="480"/>
        <w:rPr>
          <w:rFonts w:ascii="宋体" w:eastAsia="宋体" w:hAnsi="宋体" w:cs="宋体"/>
          <w:kern w:val="0"/>
          <w:sz w:val="24"/>
          <w:szCs w:val="24"/>
        </w:rPr>
      </w:pPr>
      <w:r w:rsidRPr="00545372">
        <w:rPr>
          <w:rFonts w:ascii="宋体" w:eastAsia="宋体" w:hAnsi="宋体" w:cs="宋体"/>
          <w:kern w:val="0"/>
          <w:sz w:val="24"/>
          <w:szCs w:val="24"/>
        </w:rPr>
        <w:t>当然，选择多个请求权基础，也会使案件的工作难度加大。举证难度、说理论证的工作量都会增加。所以，并不是所有的案件都适合按此方法操作。</w:t>
      </w:r>
      <w:proofErr w:type="gramStart"/>
      <w:r w:rsidRPr="00545372">
        <w:rPr>
          <w:rFonts w:ascii="宋体" w:eastAsia="宋体" w:hAnsi="宋体" w:cs="宋体"/>
          <w:kern w:val="0"/>
          <w:sz w:val="24"/>
          <w:szCs w:val="24"/>
        </w:rPr>
        <w:t>当依据</w:t>
      </w:r>
      <w:proofErr w:type="gramEnd"/>
      <w:r w:rsidRPr="00545372">
        <w:rPr>
          <w:rFonts w:ascii="宋体" w:eastAsia="宋体" w:hAnsi="宋体" w:cs="宋体"/>
          <w:kern w:val="0"/>
          <w:sz w:val="24"/>
          <w:szCs w:val="24"/>
        </w:rPr>
        <w:t>单个请求权基础提起诉讼有较大胜诉把握时，就没有必要选择多个请求权基础。</w:t>
      </w:r>
    </w:p>
    <w:p w14:paraId="7B3FA456" w14:textId="2F5F6E8F" w:rsidR="00545372" w:rsidRPr="00545372" w:rsidRDefault="00545372" w:rsidP="00386483">
      <w:pPr>
        <w:widowControl/>
        <w:spacing w:afterLines="50" w:after="156" w:line="360" w:lineRule="auto"/>
        <w:ind w:firstLineChars="200" w:firstLine="480"/>
        <w:rPr>
          <w:rFonts w:ascii="宋体" w:eastAsia="宋体" w:hAnsi="宋体" w:cs="宋体"/>
          <w:kern w:val="0"/>
          <w:sz w:val="24"/>
          <w:szCs w:val="24"/>
        </w:rPr>
      </w:pPr>
      <w:r w:rsidRPr="00545372">
        <w:rPr>
          <w:rFonts w:ascii="宋体" w:eastAsia="宋体" w:hAnsi="宋体" w:cs="宋体"/>
          <w:kern w:val="0"/>
          <w:sz w:val="24"/>
          <w:szCs w:val="24"/>
        </w:rPr>
        <w:t>（二）适用《反不正当竞争法》第二条应注意的分析思路</w:t>
      </w:r>
    </w:p>
    <w:p w14:paraId="69D5900E" w14:textId="7B213B16" w:rsidR="00545372" w:rsidRPr="00545372" w:rsidRDefault="00545372" w:rsidP="00386483">
      <w:pPr>
        <w:widowControl/>
        <w:spacing w:afterLines="50" w:after="156" w:line="360" w:lineRule="auto"/>
        <w:ind w:firstLineChars="200" w:firstLine="480"/>
        <w:rPr>
          <w:rFonts w:ascii="宋体" w:eastAsia="宋体" w:hAnsi="宋体" w:cs="宋体"/>
          <w:kern w:val="0"/>
          <w:sz w:val="24"/>
          <w:szCs w:val="24"/>
        </w:rPr>
      </w:pPr>
      <w:r w:rsidRPr="00545372">
        <w:rPr>
          <w:rFonts w:ascii="宋体" w:eastAsia="宋体" w:hAnsi="宋体" w:cs="宋体"/>
          <w:kern w:val="0"/>
          <w:sz w:val="24"/>
          <w:szCs w:val="24"/>
        </w:rPr>
        <w:t>当原告主张其数据属于《反不正当竞争法》第二条所指的合法权益时，法院有采用权益保护分析范式进行分析的，也有采用行为分析范式进行分析的，两种分析范式的逻辑存在差异。前者是权利保护法的分析模式，关注重点是原告是否有应受法律保护的权益，只要确定原告有应受法律保护的权益，后续的论证（行为的不正当性、行为对消费者和其它经营者的负面影响）往往是顺理成章的事情。后者是行为规制法的分析模式，更多地考虑到行为对竞争秩序的损害、对消费者权益及社会公共福利的减损，法院往往会用很大的篇幅论证行为的不正当性，而不是强调原告有应受法律保护的权益。</w:t>
      </w:r>
    </w:p>
    <w:p w14:paraId="7CF2A8C1" w14:textId="35392348" w:rsidR="00AE5B4C" w:rsidRPr="00747696" w:rsidRDefault="00545372" w:rsidP="005E66E6">
      <w:pPr>
        <w:widowControl/>
        <w:spacing w:afterLines="50" w:after="156" w:line="360" w:lineRule="auto"/>
        <w:ind w:firstLineChars="200" w:firstLine="480"/>
        <w:rPr>
          <w:rStyle w:val="a4"/>
          <w:rFonts w:ascii="宋体" w:eastAsia="宋体" w:hAnsi="宋体" w:cs="宋体"/>
          <w:b w:val="0"/>
          <w:bCs w:val="0"/>
          <w:kern w:val="0"/>
          <w:sz w:val="24"/>
          <w:szCs w:val="24"/>
        </w:rPr>
      </w:pPr>
      <w:r w:rsidRPr="00545372">
        <w:rPr>
          <w:rFonts w:ascii="宋体" w:eastAsia="宋体" w:hAnsi="宋体" w:cs="宋体"/>
          <w:kern w:val="0"/>
          <w:sz w:val="24"/>
          <w:szCs w:val="24"/>
        </w:rPr>
        <w:t>当事人事先很难知道法官会采取哪种分析范式，保险的做法是兼顾两种分析范式，既要充分论证原告的数据属于应受保护的合法权益，也要强调被</w:t>
      </w:r>
      <w:proofErr w:type="gramStart"/>
      <w:r w:rsidRPr="00545372">
        <w:rPr>
          <w:rFonts w:ascii="宋体" w:eastAsia="宋体" w:hAnsi="宋体" w:cs="宋体"/>
          <w:kern w:val="0"/>
          <w:sz w:val="24"/>
          <w:szCs w:val="24"/>
        </w:rPr>
        <w:t>诉行为</w:t>
      </w:r>
      <w:proofErr w:type="gramEnd"/>
      <w:r w:rsidRPr="00545372">
        <w:rPr>
          <w:rFonts w:ascii="宋体" w:eastAsia="宋体" w:hAnsi="宋体" w:cs="宋体"/>
          <w:kern w:val="0"/>
          <w:sz w:val="24"/>
          <w:szCs w:val="24"/>
        </w:rPr>
        <w:t>的不正当性，分析被</w:t>
      </w:r>
      <w:proofErr w:type="gramStart"/>
      <w:r w:rsidRPr="00545372">
        <w:rPr>
          <w:rFonts w:ascii="宋体" w:eastAsia="宋体" w:hAnsi="宋体" w:cs="宋体"/>
          <w:kern w:val="0"/>
          <w:sz w:val="24"/>
          <w:szCs w:val="24"/>
        </w:rPr>
        <w:t>诉行为</w:t>
      </w:r>
      <w:proofErr w:type="gramEnd"/>
      <w:r w:rsidRPr="00545372">
        <w:rPr>
          <w:rFonts w:ascii="宋体" w:eastAsia="宋体" w:hAnsi="宋体" w:cs="宋体"/>
          <w:kern w:val="0"/>
          <w:sz w:val="24"/>
          <w:szCs w:val="24"/>
        </w:rPr>
        <w:t>对竞争秩序的损害，对消费者福利及社会公共利益的减</w:t>
      </w:r>
      <w:r w:rsidRPr="00545372">
        <w:rPr>
          <w:rFonts w:ascii="宋体" w:eastAsia="宋体" w:hAnsi="宋体" w:cs="宋体"/>
          <w:kern w:val="0"/>
          <w:sz w:val="24"/>
          <w:szCs w:val="24"/>
        </w:rPr>
        <w:lastRenderedPageBreak/>
        <w:t>损，以及对原告合法权益的损害，并从多个方面进行举证，尽到说理和举证的责任。</w:t>
      </w:r>
    </w:p>
    <w:p w14:paraId="3C89ABF8" w14:textId="52D1B4B4" w:rsidR="00AE5B4C" w:rsidRPr="00AC2C9B" w:rsidRDefault="00AE5B4C" w:rsidP="00AC2C9B">
      <w:pPr>
        <w:pStyle w:val="a3"/>
        <w:shd w:val="clear" w:color="auto" w:fill="FFFFFF"/>
        <w:spacing w:before="0" w:beforeAutospacing="0" w:afterLines="50" w:after="156" w:afterAutospacing="0" w:line="360" w:lineRule="auto"/>
        <w:ind w:firstLineChars="200" w:firstLine="514"/>
        <w:jc w:val="both"/>
        <w:rPr>
          <w:rStyle w:val="a4"/>
          <w:b w:val="0"/>
          <w:bCs w:val="0"/>
          <w:color w:val="000000"/>
          <w:spacing w:val="8"/>
        </w:rPr>
      </w:pPr>
      <w:r w:rsidRPr="00AC2C9B">
        <w:rPr>
          <w:rStyle w:val="a4"/>
          <w:rFonts w:hint="eastAsia"/>
          <w:color w:val="000000"/>
          <w:spacing w:val="8"/>
        </w:rPr>
        <w:t>提供人：</w:t>
      </w:r>
      <w:r w:rsidR="00545372" w:rsidRPr="00AC2C9B">
        <w:rPr>
          <w:rStyle w:val="a4"/>
          <w:rFonts w:hint="eastAsia"/>
          <w:b w:val="0"/>
          <w:bCs w:val="0"/>
          <w:color w:val="000000"/>
          <w:spacing w:val="8"/>
        </w:rPr>
        <w:t>刘庆辉、完颜雨倩，安杰</w:t>
      </w:r>
      <w:proofErr w:type="gramStart"/>
      <w:r w:rsidR="00545372" w:rsidRPr="00AC2C9B">
        <w:rPr>
          <w:rStyle w:val="a4"/>
          <w:rFonts w:hint="eastAsia"/>
          <w:b w:val="0"/>
          <w:bCs w:val="0"/>
          <w:color w:val="000000"/>
          <w:spacing w:val="8"/>
        </w:rPr>
        <w:t>世泽</w:t>
      </w:r>
      <w:r w:rsidRPr="00AC2C9B">
        <w:rPr>
          <w:rStyle w:val="a4"/>
          <w:rFonts w:hint="eastAsia"/>
          <w:b w:val="0"/>
          <w:bCs w:val="0"/>
          <w:color w:val="000000"/>
          <w:spacing w:val="8"/>
        </w:rPr>
        <w:t>律师</w:t>
      </w:r>
      <w:proofErr w:type="gramEnd"/>
      <w:r w:rsidRPr="00AC2C9B">
        <w:rPr>
          <w:rStyle w:val="a4"/>
          <w:rFonts w:hint="eastAsia"/>
          <w:b w:val="0"/>
          <w:bCs w:val="0"/>
          <w:color w:val="000000"/>
          <w:spacing w:val="8"/>
        </w:rPr>
        <w:t>事务所</w:t>
      </w:r>
    </w:p>
    <w:p w14:paraId="575CFA77" w14:textId="3E5E4BBC" w:rsidR="00A9623A" w:rsidRPr="00AC2C9B" w:rsidRDefault="00A9623A" w:rsidP="00AC2C9B">
      <w:pPr>
        <w:pStyle w:val="a3"/>
        <w:shd w:val="clear" w:color="auto" w:fill="FFFFFF"/>
        <w:spacing w:before="0" w:beforeAutospacing="0" w:afterLines="50" w:after="156" w:afterAutospacing="0" w:line="360" w:lineRule="auto"/>
        <w:ind w:firstLineChars="200" w:firstLine="514"/>
        <w:jc w:val="both"/>
        <w:rPr>
          <w:color w:val="000000"/>
          <w:spacing w:val="8"/>
        </w:rPr>
      </w:pPr>
      <w:r w:rsidRPr="00AC2C9B">
        <w:rPr>
          <w:rStyle w:val="a4"/>
          <w:color w:val="000000"/>
          <w:spacing w:val="8"/>
        </w:rPr>
        <w:t>来源：</w:t>
      </w:r>
      <w:r w:rsidRPr="00AC2C9B">
        <w:rPr>
          <w:color w:val="000000"/>
          <w:spacing w:val="8"/>
        </w:rPr>
        <w:t>安杰</w:t>
      </w:r>
      <w:proofErr w:type="gramStart"/>
      <w:r w:rsidRPr="00AC2C9B">
        <w:rPr>
          <w:color w:val="000000"/>
          <w:spacing w:val="8"/>
        </w:rPr>
        <w:t>世泽律师</w:t>
      </w:r>
      <w:proofErr w:type="gramEnd"/>
      <w:r w:rsidRPr="00AC2C9B">
        <w:rPr>
          <w:color w:val="000000"/>
          <w:spacing w:val="8"/>
        </w:rPr>
        <w:t>事务所</w:t>
      </w:r>
      <w:r w:rsidR="00377815">
        <w:rPr>
          <w:rFonts w:hint="eastAsia"/>
          <w:color w:val="000000"/>
          <w:spacing w:val="8"/>
        </w:rPr>
        <w:t>，</w:t>
      </w:r>
      <w:hyperlink r:id="rId12" w:history="1">
        <w:r w:rsidR="00377815" w:rsidRPr="00377815">
          <w:rPr>
            <w:rStyle w:val="a5"/>
            <w:spacing w:val="8"/>
          </w:rPr>
          <w:t>点击链接访问</w:t>
        </w:r>
      </w:hyperlink>
    </w:p>
    <w:p w14:paraId="168B745F" w14:textId="53E68270" w:rsidR="00A9623A" w:rsidRPr="00AC2C9B" w:rsidRDefault="00A9623A" w:rsidP="00AC2C9B">
      <w:pPr>
        <w:spacing w:afterLines="50" w:after="156" w:line="360" w:lineRule="auto"/>
        <w:ind w:firstLineChars="200" w:firstLine="480"/>
        <w:rPr>
          <w:rFonts w:ascii="宋体" w:eastAsia="宋体" w:hAnsi="宋体"/>
          <w:sz w:val="24"/>
          <w:szCs w:val="24"/>
        </w:rPr>
      </w:pPr>
    </w:p>
    <w:p w14:paraId="64E355E9" w14:textId="7229F9DB" w:rsidR="00C4346F" w:rsidRPr="00AC2C9B" w:rsidRDefault="00C4346F" w:rsidP="009A4DC6">
      <w:pPr>
        <w:spacing w:afterLines="50" w:after="156" w:line="360" w:lineRule="auto"/>
        <w:ind w:firstLineChars="200" w:firstLine="482"/>
        <w:jc w:val="center"/>
        <w:rPr>
          <w:rFonts w:ascii="宋体" w:eastAsia="宋体" w:hAnsi="宋体"/>
          <w:b/>
          <w:bCs/>
          <w:sz w:val="24"/>
          <w:szCs w:val="24"/>
        </w:rPr>
      </w:pPr>
      <w:r w:rsidRPr="00AC2C9B">
        <w:rPr>
          <w:rFonts w:ascii="宋体" w:eastAsia="宋体" w:hAnsi="宋体" w:hint="eastAsia"/>
          <w:b/>
          <w:bCs/>
          <w:sz w:val="24"/>
          <w:szCs w:val="24"/>
        </w:rPr>
        <w:t>【法律产品】</w:t>
      </w:r>
    </w:p>
    <w:p w14:paraId="54FD1F78" w14:textId="72B8FD0B" w:rsidR="00F722B3" w:rsidRPr="001B5989" w:rsidRDefault="00F722B3" w:rsidP="00F722B3">
      <w:pPr>
        <w:spacing w:afterLines="50" w:after="156" w:line="360" w:lineRule="auto"/>
        <w:ind w:firstLineChars="200" w:firstLine="482"/>
        <w:rPr>
          <w:rStyle w:val="a4"/>
          <w:rFonts w:ascii="宋体" w:eastAsia="宋体" w:hAnsi="宋体" w:cs="宋体"/>
          <w:color w:val="2E74B5" w:themeColor="accent5" w:themeShade="BF"/>
          <w:kern w:val="0"/>
          <w:sz w:val="24"/>
          <w:szCs w:val="24"/>
        </w:rPr>
      </w:pPr>
      <w:r w:rsidRPr="001B5989">
        <w:rPr>
          <w:rStyle w:val="a4"/>
          <w:rFonts w:ascii="宋体" w:eastAsia="宋体" w:hAnsi="宋体" w:cs="宋体"/>
          <w:color w:val="2E74B5" w:themeColor="accent5" w:themeShade="BF"/>
          <w:kern w:val="0"/>
          <w:sz w:val="24"/>
          <w:szCs w:val="24"/>
        </w:rPr>
        <w:t xml:space="preserve">[数字经济] </w:t>
      </w:r>
      <w:r w:rsidR="001B5989" w:rsidRPr="001B5989">
        <w:rPr>
          <w:rStyle w:val="a4"/>
          <w:rFonts w:ascii="宋体" w:eastAsia="宋体" w:hAnsi="宋体" w:cs="宋体" w:hint="eastAsia"/>
          <w:color w:val="2E74B5" w:themeColor="accent5" w:themeShade="BF"/>
          <w:kern w:val="0"/>
          <w:sz w:val="24"/>
          <w:szCs w:val="24"/>
        </w:rPr>
        <w:t>《数据要素市场化法律服务产品》</w:t>
      </w:r>
    </w:p>
    <w:p w14:paraId="62C476E6" w14:textId="77777777" w:rsidR="00F84804" w:rsidRPr="00F84804" w:rsidRDefault="00F84804" w:rsidP="00F84804">
      <w:pPr>
        <w:spacing w:afterLines="50" w:after="156" w:line="360" w:lineRule="auto"/>
        <w:ind w:firstLineChars="200" w:firstLine="480"/>
        <w:rPr>
          <w:rFonts w:ascii="宋体" w:eastAsia="宋体" w:hAnsi="宋体"/>
          <w:sz w:val="24"/>
          <w:szCs w:val="24"/>
        </w:rPr>
      </w:pPr>
      <w:r w:rsidRPr="00F84804">
        <w:rPr>
          <w:rFonts w:ascii="宋体" w:eastAsia="宋体" w:hAnsi="宋体" w:hint="eastAsia"/>
          <w:sz w:val="24"/>
          <w:szCs w:val="24"/>
        </w:rPr>
        <w:t>构建具有中国特色的数据产权、流通交易、收益分配、安全治理四大数据基础制度，促进数据要素高效流通使用，从而做</w:t>
      </w:r>
      <w:proofErr w:type="gramStart"/>
      <w:r w:rsidRPr="00F84804">
        <w:rPr>
          <w:rFonts w:ascii="宋体" w:eastAsia="宋体" w:hAnsi="宋体" w:hint="eastAsia"/>
          <w:sz w:val="24"/>
          <w:szCs w:val="24"/>
        </w:rPr>
        <w:t>强做</w:t>
      </w:r>
      <w:proofErr w:type="gramEnd"/>
      <w:r w:rsidRPr="00F84804">
        <w:rPr>
          <w:rFonts w:ascii="宋体" w:eastAsia="宋体" w:hAnsi="宋体" w:hint="eastAsia"/>
          <w:sz w:val="24"/>
          <w:szCs w:val="24"/>
        </w:rPr>
        <w:t>优做大数字经济、构筑国家竞争新优势，已成为我国国家战略。在这一时代背景下，全面推进数据要素市场化、促进数据资源大循环和释放数据要素价值逐渐成为全社会新的共识。</w:t>
      </w:r>
      <w:r w:rsidRPr="00F84804">
        <w:rPr>
          <w:rFonts w:ascii="宋体" w:eastAsia="宋体" w:hAnsi="宋体"/>
          <w:sz w:val="24"/>
          <w:szCs w:val="24"/>
        </w:rPr>
        <w:t xml:space="preserve"> </w:t>
      </w:r>
    </w:p>
    <w:p w14:paraId="125687B6" w14:textId="77777777" w:rsidR="00F84804" w:rsidRPr="00F84804" w:rsidRDefault="00F84804" w:rsidP="00F84804">
      <w:pPr>
        <w:spacing w:afterLines="50" w:after="156" w:line="360" w:lineRule="auto"/>
        <w:ind w:firstLineChars="200" w:firstLine="480"/>
        <w:rPr>
          <w:rFonts w:ascii="宋体" w:eastAsia="宋体" w:hAnsi="宋体"/>
          <w:sz w:val="24"/>
          <w:szCs w:val="24"/>
        </w:rPr>
      </w:pPr>
      <w:r w:rsidRPr="00F84804">
        <w:rPr>
          <w:rFonts w:ascii="宋体" w:eastAsia="宋体" w:hAnsi="宋体" w:hint="eastAsia"/>
          <w:sz w:val="24"/>
          <w:szCs w:val="24"/>
        </w:rPr>
        <w:t>从</w:t>
      </w:r>
      <w:r w:rsidRPr="00F84804">
        <w:rPr>
          <w:rFonts w:ascii="宋体" w:eastAsia="宋体" w:hAnsi="宋体"/>
          <w:sz w:val="24"/>
          <w:szCs w:val="24"/>
        </w:rPr>
        <w:t>2020年开始，国家层面陆续发布数据要素市场化相关政策文件，逐步推动数据要素市场化建设。北京、上海、广东、浙江等地也纷纷开展数据要素市场化示范性探索，丰富了数据要素市场化实践。</w:t>
      </w:r>
    </w:p>
    <w:p w14:paraId="22AA6590" w14:textId="676F4691" w:rsidR="001B5989" w:rsidRPr="00234CC1" w:rsidRDefault="00F84804" w:rsidP="00234CC1">
      <w:pPr>
        <w:spacing w:afterLines="50" w:after="156" w:line="360" w:lineRule="auto"/>
        <w:ind w:firstLineChars="200" w:firstLine="480"/>
        <w:rPr>
          <w:rFonts w:ascii="宋体" w:eastAsia="宋体" w:hAnsi="宋体"/>
          <w:sz w:val="24"/>
          <w:szCs w:val="24"/>
        </w:rPr>
      </w:pPr>
      <w:proofErr w:type="gramStart"/>
      <w:r w:rsidRPr="00F84804">
        <w:rPr>
          <w:rFonts w:ascii="宋体" w:eastAsia="宋体" w:hAnsi="宋体" w:hint="eastAsia"/>
          <w:sz w:val="24"/>
          <w:szCs w:val="24"/>
        </w:rPr>
        <w:t>天册以</w:t>
      </w:r>
      <w:proofErr w:type="gramEnd"/>
      <w:r w:rsidRPr="00F84804">
        <w:rPr>
          <w:rFonts w:ascii="宋体" w:eastAsia="宋体" w:hAnsi="宋体" w:hint="eastAsia"/>
          <w:sz w:val="24"/>
          <w:szCs w:val="24"/>
        </w:rPr>
        <w:t>数据领域丰富的项目经验，担任了相关政府试点项目的专家法律顾问，围绕市场主体的需求积极探索数据要素市场化法律服务的先行先试，并已实现项目落地。数据要素市场化主要包括数据产权确认、数据资产评估、数据资源入表、数据产权登记、数据流通交易、以及数据要素创新应用等环节。</w:t>
      </w:r>
    </w:p>
    <w:p w14:paraId="625ADFC3" w14:textId="51C8BDAE" w:rsidR="001B5989" w:rsidRPr="001B5989" w:rsidRDefault="001B5989" w:rsidP="001B5989">
      <w:pPr>
        <w:spacing w:afterLines="50" w:after="156" w:line="360" w:lineRule="auto"/>
        <w:ind w:firstLineChars="200" w:firstLine="482"/>
        <w:jc w:val="left"/>
        <w:rPr>
          <w:rFonts w:ascii="宋体" w:eastAsia="宋体" w:hAnsi="宋体"/>
          <w:sz w:val="24"/>
          <w:szCs w:val="24"/>
        </w:rPr>
      </w:pPr>
      <w:r>
        <w:rPr>
          <w:rFonts w:ascii="宋体" w:eastAsia="宋体" w:hAnsi="宋体" w:hint="eastAsia"/>
          <w:b/>
          <w:bCs/>
          <w:sz w:val="24"/>
          <w:szCs w:val="24"/>
        </w:rPr>
        <w:t>来源：</w:t>
      </w:r>
      <w:proofErr w:type="gramStart"/>
      <w:r w:rsidRPr="001B5989">
        <w:rPr>
          <w:rFonts w:ascii="宋体" w:eastAsia="宋体" w:hAnsi="宋体" w:hint="eastAsia"/>
          <w:sz w:val="24"/>
          <w:szCs w:val="24"/>
        </w:rPr>
        <w:t>天册律师</w:t>
      </w:r>
      <w:proofErr w:type="gramEnd"/>
      <w:r w:rsidRPr="001B5989">
        <w:rPr>
          <w:rFonts w:ascii="宋体" w:eastAsia="宋体" w:hAnsi="宋体" w:hint="eastAsia"/>
          <w:sz w:val="24"/>
          <w:szCs w:val="24"/>
        </w:rPr>
        <w:t>事务所</w:t>
      </w:r>
      <w:r w:rsidR="00365BBB">
        <w:rPr>
          <w:rFonts w:ascii="宋体" w:eastAsia="宋体" w:hAnsi="宋体" w:hint="eastAsia"/>
          <w:sz w:val="24"/>
          <w:szCs w:val="24"/>
        </w:rPr>
        <w:t>，</w:t>
      </w:r>
      <w:hyperlink r:id="rId13" w:history="1">
        <w:r w:rsidR="00365BBB" w:rsidRPr="00365BBB">
          <w:rPr>
            <w:rStyle w:val="a5"/>
            <w:rFonts w:ascii="宋体" w:eastAsia="宋体" w:hAnsi="宋体" w:hint="eastAsia"/>
            <w:sz w:val="24"/>
            <w:szCs w:val="24"/>
          </w:rPr>
          <w:t>点击链接访问</w:t>
        </w:r>
      </w:hyperlink>
    </w:p>
    <w:p w14:paraId="1FD967AD" w14:textId="77777777" w:rsidR="00365BBB" w:rsidRDefault="00365BBB" w:rsidP="009A4DC6">
      <w:pPr>
        <w:spacing w:afterLines="50" w:after="156" w:line="360" w:lineRule="auto"/>
        <w:ind w:firstLineChars="200" w:firstLine="420"/>
        <w:jc w:val="center"/>
      </w:pPr>
    </w:p>
    <w:p w14:paraId="262FBBA2" w14:textId="51575EB7" w:rsidR="003F4082" w:rsidRPr="00AC2C9B" w:rsidRDefault="003F4082" w:rsidP="009A4DC6">
      <w:pPr>
        <w:spacing w:afterLines="50" w:after="156" w:line="360" w:lineRule="auto"/>
        <w:ind w:firstLineChars="200" w:firstLine="482"/>
        <w:jc w:val="center"/>
        <w:rPr>
          <w:rFonts w:ascii="宋体" w:eastAsia="宋体" w:hAnsi="宋体"/>
          <w:b/>
          <w:bCs/>
          <w:sz w:val="24"/>
          <w:szCs w:val="24"/>
        </w:rPr>
      </w:pPr>
      <w:r w:rsidRPr="00AC2C9B">
        <w:rPr>
          <w:rFonts w:ascii="宋体" w:eastAsia="宋体" w:hAnsi="宋体" w:hint="eastAsia"/>
          <w:b/>
          <w:bCs/>
          <w:sz w:val="24"/>
          <w:szCs w:val="24"/>
        </w:rPr>
        <w:t>【动态</w:t>
      </w:r>
      <w:r w:rsidR="00A9623A" w:rsidRPr="00AC2C9B">
        <w:rPr>
          <w:rFonts w:ascii="宋体" w:eastAsia="宋体" w:hAnsi="宋体" w:hint="eastAsia"/>
          <w:b/>
          <w:bCs/>
          <w:sz w:val="24"/>
          <w:szCs w:val="24"/>
        </w:rPr>
        <w:t>信息</w:t>
      </w:r>
      <w:r w:rsidRPr="00AC2C9B">
        <w:rPr>
          <w:rFonts w:ascii="宋体" w:eastAsia="宋体" w:hAnsi="宋体" w:hint="eastAsia"/>
          <w:b/>
          <w:bCs/>
          <w:sz w:val="24"/>
          <w:szCs w:val="24"/>
        </w:rPr>
        <w:t>】</w:t>
      </w:r>
    </w:p>
    <w:p w14:paraId="06147975" w14:textId="67B1B43E" w:rsidR="00D47662" w:rsidRPr="00AC2C9B" w:rsidRDefault="00D47662" w:rsidP="00AC2C9B">
      <w:pPr>
        <w:pStyle w:val="a3"/>
        <w:shd w:val="clear" w:color="auto" w:fill="FFFFFF"/>
        <w:spacing w:before="0" w:beforeAutospacing="0" w:afterLines="50" w:after="156" w:afterAutospacing="0" w:line="360" w:lineRule="auto"/>
        <w:ind w:firstLineChars="200" w:firstLine="482"/>
        <w:jc w:val="both"/>
        <w:rPr>
          <w:b/>
          <w:bCs/>
          <w:color w:val="2E74B5" w:themeColor="accent5" w:themeShade="BF"/>
        </w:rPr>
      </w:pPr>
      <w:r w:rsidRPr="00AC2C9B">
        <w:rPr>
          <w:rStyle w:val="a4"/>
          <w:color w:val="2E74B5" w:themeColor="accent5" w:themeShade="BF"/>
        </w:rPr>
        <w:t>[数据网络] 深圳数据交易所建立卫生健康领域个人数据交易生态机制</w:t>
      </w:r>
    </w:p>
    <w:p w14:paraId="13E0BA5D" w14:textId="1E72C8A4" w:rsidR="00D27396" w:rsidRPr="00AC2C9B" w:rsidRDefault="00D27396" w:rsidP="00AC2C9B">
      <w:pPr>
        <w:pStyle w:val="a3"/>
        <w:shd w:val="clear" w:color="auto" w:fill="FFFFFF"/>
        <w:spacing w:before="0" w:beforeAutospacing="0" w:afterLines="50" w:after="156" w:afterAutospacing="0" w:line="360" w:lineRule="auto"/>
        <w:ind w:firstLineChars="200" w:firstLine="512"/>
        <w:jc w:val="both"/>
        <w:rPr>
          <w:color w:val="000000"/>
          <w:spacing w:val="8"/>
        </w:rPr>
      </w:pPr>
      <w:r w:rsidRPr="00AC2C9B">
        <w:rPr>
          <w:rFonts w:hint="eastAsia"/>
          <w:color w:val="000000"/>
          <w:spacing w:val="8"/>
        </w:rPr>
        <w:t>在卫生医疗健康领域，由于用户的身份信息散落在各个医院的各个应用系统中，包括身份信息，疾病信息，社保信息，商保信息，理赔信息，历史病历等信息，同时信息的更新，同步机制较差，安全和隐私保护需求较高，</w:t>
      </w:r>
      <w:r w:rsidRPr="00AC2C9B">
        <w:rPr>
          <w:rFonts w:hint="eastAsia"/>
          <w:color w:val="000000"/>
          <w:spacing w:val="8"/>
        </w:rPr>
        <w:lastRenderedPageBreak/>
        <w:t>因此在实际使用过程中，数据质量参差不齐，数据口径差异较大，信息共享困难，联合建模效率低等问题急需解决。</w:t>
      </w:r>
    </w:p>
    <w:p w14:paraId="5A84200B" w14:textId="658B68D0" w:rsidR="00D47662" w:rsidRPr="00AC2C9B" w:rsidRDefault="00D27396" w:rsidP="00AC2C9B">
      <w:pPr>
        <w:pStyle w:val="a3"/>
        <w:shd w:val="clear" w:color="auto" w:fill="FFFFFF"/>
        <w:spacing w:before="0" w:beforeAutospacing="0" w:afterLines="50" w:after="156" w:afterAutospacing="0" w:line="360" w:lineRule="auto"/>
        <w:ind w:firstLineChars="200" w:firstLine="512"/>
        <w:jc w:val="both"/>
        <w:rPr>
          <w:color w:val="000000"/>
          <w:spacing w:val="8"/>
        </w:rPr>
      </w:pPr>
      <w:r w:rsidRPr="00AC2C9B">
        <w:rPr>
          <w:rFonts w:hint="eastAsia"/>
          <w:color w:val="000000"/>
          <w:spacing w:val="8"/>
        </w:rPr>
        <w:t>在此背景下，</w:t>
      </w:r>
      <w:r w:rsidR="00D47662" w:rsidRPr="00AC2C9B">
        <w:rPr>
          <w:rFonts w:hint="eastAsia"/>
          <w:color w:val="000000"/>
          <w:spacing w:val="8"/>
        </w:rPr>
        <w:t>深圳数据交易所（“深数所”）联合北京中盾安信科技发展有限公司（公安一所下属机构），充分发挥各自的资源和优势，共同研究了个人数据交易场景下的可信数字身份统一授权框架，有效促进数据可信、安全、合</w:t>
      </w:r>
      <w:proofErr w:type="gramStart"/>
      <w:r w:rsidR="00D47662" w:rsidRPr="00AC2C9B">
        <w:rPr>
          <w:rFonts w:hint="eastAsia"/>
          <w:color w:val="000000"/>
          <w:spacing w:val="8"/>
        </w:rPr>
        <w:t>规</w:t>
      </w:r>
      <w:proofErr w:type="gramEnd"/>
      <w:r w:rsidR="00D47662" w:rsidRPr="00AC2C9B">
        <w:rPr>
          <w:rFonts w:hint="eastAsia"/>
          <w:color w:val="000000"/>
          <w:spacing w:val="8"/>
        </w:rPr>
        <w:t>和高效流通，让数据有身份、有归属、有来源、有去处，最大化释放个人数据潜在的社会价值。</w:t>
      </w:r>
      <w:r w:rsidR="008209C1" w:rsidRPr="00AC2C9B">
        <w:rPr>
          <w:rFonts w:hint="eastAsia"/>
          <w:color w:val="000000"/>
          <w:spacing w:val="8"/>
        </w:rPr>
        <w:t>建立</w:t>
      </w:r>
      <w:r w:rsidRPr="00AC2C9B">
        <w:rPr>
          <w:rFonts w:hint="eastAsia"/>
          <w:color w:val="000000"/>
          <w:spacing w:val="8"/>
        </w:rPr>
        <w:t>统一授权平台</w:t>
      </w:r>
      <w:r w:rsidR="008209C1" w:rsidRPr="00AC2C9B">
        <w:rPr>
          <w:rFonts w:hint="eastAsia"/>
          <w:color w:val="000000"/>
          <w:spacing w:val="8"/>
        </w:rPr>
        <w:t>，</w:t>
      </w:r>
      <w:r w:rsidRPr="00AC2C9B">
        <w:rPr>
          <w:rFonts w:hint="eastAsia"/>
          <w:color w:val="000000"/>
          <w:spacing w:val="8"/>
        </w:rPr>
        <w:t>在通信大数据，金融大数据，社保大数据，电力大数据，交通大数据，信用大数据，就业大数据，</w:t>
      </w:r>
      <w:proofErr w:type="gramStart"/>
      <w:r w:rsidRPr="00AC2C9B">
        <w:rPr>
          <w:rFonts w:hint="eastAsia"/>
          <w:color w:val="000000"/>
          <w:spacing w:val="8"/>
        </w:rPr>
        <w:t>医疗大</w:t>
      </w:r>
      <w:proofErr w:type="gramEnd"/>
      <w:r w:rsidRPr="00AC2C9B">
        <w:rPr>
          <w:rFonts w:hint="eastAsia"/>
          <w:color w:val="000000"/>
          <w:spacing w:val="8"/>
        </w:rPr>
        <w:t>数据等方面都有十分广泛的应用场景</w:t>
      </w:r>
      <w:r w:rsidR="008209C1" w:rsidRPr="00AC2C9B">
        <w:rPr>
          <w:rFonts w:hint="eastAsia"/>
          <w:color w:val="000000"/>
          <w:spacing w:val="8"/>
        </w:rPr>
        <w:t>。</w:t>
      </w:r>
    </w:p>
    <w:p w14:paraId="5F810C25" w14:textId="51E2C061" w:rsidR="00386483" w:rsidRDefault="00D47662" w:rsidP="00AC2C9B">
      <w:pPr>
        <w:pStyle w:val="a3"/>
        <w:shd w:val="clear" w:color="auto" w:fill="FFFFFF"/>
        <w:spacing w:before="0" w:beforeAutospacing="0" w:afterLines="50" w:after="156" w:afterAutospacing="0" w:line="360" w:lineRule="auto"/>
        <w:ind w:firstLineChars="200" w:firstLine="514"/>
        <w:jc w:val="both"/>
        <w:rPr>
          <w:color w:val="000000"/>
          <w:spacing w:val="8"/>
        </w:rPr>
      </w:pPr>
      <w:r w:rsidRPr="00AC2C9B">
        <w:rPr>
          <w:rFonts w:hint="eastAsia"/>
          <w:b/>
          <w:bCs/>
          <w:color w:val="000000"/>
          <w:spacing w:val="8"/>
        </w:rPr>
        <w:t>来源：</w:t>
      </w:r>
      <w:r w:rsidRPr="00AC2C9B">
        <w:rPr>
          <w:rFonts w:hint="eastAsia"/>
          <w:color w:val="000000"/>
          <w:spacing w:val="8"/>
        </w:rPr>
        <w:t>深圳数据交易所</w:t>
      </w:r>
      <w:r w:rsidR="00365BBB">
        <w:rPr>
          <w:rFonts w:hint="eastAsia"/>
          <w:color w:val="000000"/>
          <w:spacing w:val="8"/>
        </w:rPr>
        <w:t>，</w:t>
      </w:r>
      <w:hyperlink r:id="rId14" w:history="1">
        <w:r w:rsidR="00365BBB" w:rsidRPr="00365BBB">
          <w:rPr>
            <w:rStyle w:val="a5"/>
            <w:rFonts w:hint="eastAsia"/>
            <w:spacing w:val="8"/>
          </w:rPr>
          <w:t>点击链接访问</w:t>
        </w:r>
      </w:hyperlink>
    </w:p>
    <w:p w14:paraId="211DF240" w14:textId="09F2F879" w:rsidR="003F4082" w:rsidRPr="00AC2C9B" w:rsidRDefault="003F4082" w:rsidP="00AC2C9B">
      <w:pPr>
        <w:spacing w:afterLines="50" w:after="156" w:line="360" w:lineRule="auto"/>
        <w:ind w:firstLineChars="200" w:firstLine="480"/>
        <w:rPr>
          <w:rFonts w:ascii="宋体" w:eastAsia="宋体" w:hAnsi="宋体"/>
          <w:sz w:val="24"/>
          <w:szCs w:val="24"/>
        </w:rPr>
      </w:pPr>
    </w:p>
    <w:p w14:paraId="2922E8FC" w14:textId="34F45496" w:rsidR="00B53B08" w:rsidRPr="00AC2C9B" w:rsidRDefault="00B53B08" w:rsidP="00AC2C9B">
      <w:pPr>
        <w:pStyle w:val="a3"/>
        <w:shd w:val="clear" w:color="auto" w:fill="FFFFFF"/>
        <w:spacing w:before="0" w:beforeAutospacing="0" w:afterLines="50" w:after="156" w:afterAutospacing="0" w:line="360" w:lineRule="auto"/>
        <w:ind w:firstLineChars="200" w:firstLine="482"/>
        <w:jc w:val="both"/>
        <w:rPr>
          <w:rStyle w:val="a4"/>
          <w:color w:val="2E74B5" w:themeColor="accent5" w:themeShade="BF"/>
        </w:rPr>
      </w:pPr>
      <w:r w:rsidRPr="00AC2C9B">
        <w:rPr>
          <w:rStyle w:val="a4"/>
          <w:rFonts w:hint="eastAsia"/>
          <w:color w:val="2E74B5" w:themeColor="accent5" w:themeShade="BF"/>
        </w:rPr>
        <w:t>[数据</w:t>
      </w:r>
      <w:r w:rsidR="00CD654A" w:rsidRPr="00AC2C9B">
        <w:rPr>
          <w:rStyle w:val="a4"/>
          <w:rFonts w:hint="eastAsia"/>
          <w:color w:val="2E74B5" w:themeColor="accent5" w:themeShade="BF"/>
        </w:rPr>
        <w:t>要素</w:t>
      </w:r>
      <w:r w:rsidRPr="00AC2C9B">
        <w:rPr>
          <w:rStyle w:val="a4"/>
          <w:color w:val="2E74B5" w:themeColor="accent5" w:themeShade="BF"/>
        </w:rPr>
        <w:t>]</w:t>
      </w:r>
      <w:r w:rsidR="008062A1" w:rsidRPr="00AC2C9B">
        <w:rPr>
          <w:rStyle w:val="a4"/>
          <w:color w:val="2E74B5" w:themeColor="accent5" w:themeShade="BF"/>
        </w:rPr>
        <w:t xml:space="preserve"> </w:t>
      </w:r>
      <w:r w:rsidRPr="00AC2C9B">
        <w:rPr>
          <w:rStyle w:val="a4"/>
          <w:rFonts w:hint="eastAsia"/>
          <w:color w:val="2E74B5" w:themeColor="accent5" w:themeShade="BF"/>
        </w:rPr>
        <w:t>已有11省市发布地方版“数据二十条”</w:t>
      </w:r>
    </w:p>
    <w:p w14:paraId="3B50C458" w14:textId="596EA76E" w:rsidR="00B53B08" w:rsidRPr="00AC2C9B" w:rsidRDefault="00B53B08" w:rsidP="00AC2C9B">
      <w:pPr>
        <w:pStyle w:val="a3"/>
        <w:shd w:val="clear" w:color="auto" w:fill="FFFFFF"/>
        <w:spacing w:before="0" w:beforeAutospacing="0" w:afterLines="50" w:after="156" w:afterAutospacing="0" w:line="360" w:lineRule="auto"/>
        <w:ind w:firstLineChars="200" w:firstLine="512"/>
        <w:jc w:val="both"/>
        <w:rPr>
          <w:color w:val="000000"/>
          <w:spacing w:val="8"/>
        </w:rPr>
      </w:pPr>
      <w:r w:rsidRPr="00AC2C9B">
        <w:rPr>
          <w:rFonts w:hint="eastAsia"/>
          <w:color w:val="000000"/>
          <w:spacing w:val="8"/>
        </w:rPr>
        <w:t>《中共中央国务院关于构建数据基础制度更好发挥数据要素作用的意见》</w:t>
      </w:r>
      <w:r w:rsidR="00CD654A" w:rsidRPr="00AC2C9B">
        <w:rPr>
          <w:rFonts w:hint="eastAsia"/>
          <w:color w:val="000000"/>
          <w:spacing w:val="8"/>
        </w:rPr>
        <w:t>，因该意见共有二十条，因此被称为“数据二十条”，于2022年底</w:t>
      </w:r>
      <w:r w:rsidRPr="00AC2C9B">
        <w:rPr>
          <w:rFonts w:hint="eastAsia"/>
          <w:color w:val="000000"/>
          <w:spacing w:val="8"/>
        </w:rPr>
        <w:t>对外发布</w:t>
      </w:r>
      <w:r w:rsidR="00CD654A" w:rsidRPr="00AC2C9B">
        <w:rPr>
          <w:rFonts w:hint="eastAsia"/>
          <w:color w:val="000000"/>
          <w:spacing w:val="8"/>
        </w:rPr>
        <w:t>。</w:t>
      </w:r>
    </w:p>
    <w:p w14:paraId="3E4354D3" w14:textId="33B493F5" w:rsidR="00B53B08" w:rsidRPr="00AC2C9B" w:rsidRDefault="00B53B08" w:rsidP="00AC2C9B">
      <w:pPr>
        <w:pStyle w:val="a3"/>
        <w:shd w:val="clear" w:color="auto" w:fill="FFFFFF"/>
        <w:spacing w:before="0" w:beforeAutospacing="0" w:afterLines="50" w:after="156" w:afterAutospacing="0" w:line="360" w:lineRule="auto"/>
        <w:ind w:firstLineChars="200" w:firstLine="512"/>
        <w:jc w:val="both"/>
        <w:rPr>
          <w:color w:val="000000"/>
          <w:spacing w:val="8"/>
        </w:rPr>
      </w:pPr>
      <w:r w:rsidRPr="00AC2C9B">
        <w:rPr>
          <w:rFonts w:hint="eastAsia"/>
          <w:color w:val="000000"/>
          <w:spacing w:val="8"/>
        </w:rPr>
        <w:t>2023年以来，地方版“数据二十条”陆续出炉，各地因地制宜探索细化数据基础制度，先行先试构建市场，抢占先机培育产业</w:t>
      </w:r>
      <w:r w:rsidR="00CD654A" w:rsidRPr="00AC2C9B">
        <w:rPr>
          <w:rFonts w:hint="eastAsia"/>
          <w:color w:val="000000"/>
          <w:spacing w:val="8"/>
        </w:rPr>
        <w:t>。截至目前</w:t>
      </w:r>
      <w:r w:rsidRPr="00AC2C9B">
        <w:rPr>
          <w:rFonts w:hint="eastAsia"/>
          <w:color w:val="000000"/>
          <w:spacing w:val="8"/>
        </w:rPr>
        <w:t>，已有11省市发布地方版“数据二十条”，分别是北京、上海、重庆、贵州、海南、四川、广西、甘肃、福建、江苏、广州。</w:t>
      </w:r>
    </w:p>
    <w:p w14:paraId="053D172C" w14:textId="0E3E4648" w:rsidR="00B53B08" w:rsidRPr="00AC2C9B" w:rsidRDefault="00CD654A" w:rsidP="00AC2C9B">
      <w:pPr>
        <w:spacing w:afterLines="50" w:after="156" w:line="360" w:lineRule="auto"/>
        <w:ind w:firstLineChars="200" w:firstLine="514"/>
        <w:rPr>
          <w:rFonts w:ascii="宋体" w:eastAsia="宋体" w:hAnsi="宋体" w:cs="宋体"/>
          <w:color w:val="000000"/>
          <w:spacing w:val="8"/>
          <w:kern w:val="0"/>
          <w:sz w:val="24"/>
          <w:szCs w:val="24"/>
        </w:rPr>
      </w:pPr>
      <w:r w:rsidRPr="00AC2C9B">
        <w:rPr>
          <w:rFonts w:ascii="宋体" w:eastAsia="宋体" w:hAnsi="宋体" w:hint="eastAsia"/>
          <w:b/>
          <w:bCs/>
          <w:color w:val="000000"/>
          <w:spacing w:val="8"/>
          <w:sz w:val="24"/>
          <w:szCs w:val="24"/>
        </w:rPr>
        <w:t>来源：</w:t>
      </w:r>
      <w:r w:rsidRPr="00AC2C9B">
        <w:rPr>
          <w:rFonts w:ascii="宋体" w:eastAsia="宋体" w:hAnsi="宋体" w:hint="eastAsia"/>
          <w:spacing w:val="8"/>
          <w:sz w:val="24"/>
          <w:szCs w:val="24"/>
          <w:shd w:val="clear" w:color="auto" w:fill="FFFFFF"/>
        </w:rPr>
        <w:t>数字法学研究</w:t>
      </w:r>
      <w:r w:rsidR="00365BBB">
        <w:rPr>
          <w:rFonts w:ascii="宋体" w:eastAsia="宋体" w:hAnsi="宋体" w:hint="eastAsia"/>
          <w:spacing w:val="8"/>
          <w:sz w:val="24"/>
          <w:szCs w:val="24"/>
          <w:shd w:val="clear" w:color="auto" w:fill="FFFFFF"/>
        </w:rPr>
        <w:t>，</w:t>
      </w:r>
      <w:hyperlink r:id="rId15" w:history="1">
        <w:r w:rsidR="00365BBB" w:rsidRPr="00377815">
          <w:rPr>
            <w:rStyle w:val="a5"/>
            <w:rFonts w:ascii="宋体" w:eastAsia="宋体" w:hAnsi="宋体" w:hint="eastAsia"/>
            <w:spacing w:val="8"/>
            <w:sz w:val="24"/>
            <w:szCs w:val="24"/>
            <w:shd w:val="clear" w:color="auto" w:fill="FFFFFF"/>
          </w:rPr>
          <w:t>点击链接访问</w:t>
        </w:r>
      </w:hyperlink>
    </w:p>
    <w:p w14:paraId="6CD5E6F9" w14:textId="77777777" w:rsidR="00CD654A" w:rsidRPr="00AC2C9B" w:rsidRDefault="00CD654A" w:rsidP="00AC2C9B">
      <w:pPr>
        <w:spacing w:afterLines="50" w:after="156" w:line="360" w:lineRule="auto"/>
        <w:ind w:firstLineChars="200" w:firstLine="480"/>
        <w:rPr>
          <w:rFonts w:ascii="宋体" w:eastAsia="宋体" w:hAnsi="宋体"/>
          <w:sz w:val="24"/>
          <w:szCs w:val="24"/>
        </w:rPr>
      </w:pPr>
    </w:p>
    <w:p w14:paraId="205EDC8D" w14:textId="0AB4BA68" w:rsidR="00AC467F" w:rsidRPr="00AC2C9B" w:rsidRDefault="00AC467F" w:rsidP="00AC2C9B">
      <w:pPr>
        <w:spacing w:afterLines="50" w:after="156" w:line="360" w:lineRule="auto"/>
        <w:ind w:firstLineChars="200" w:firstLine="482"/>
        <w:rPr>
          <w:rStyle w:val="a4"/>
          <w:rFonts w:ascii="宋体" w:eastAsia="宋体" w:hAnsi="宋体" w:cs="宋体"/>
          <w:color w:val="2E74B5" w:themeColor="accent5" w:themeShade="BF"/>
          <w:kern w:val="0"/>
          <w:sz w:val="24"/>
          <w:szCs w:val="24"/>
        </w:rPr>
      </w:pPr>
      <w:r w:rsidRPr="00AC2C9B">
        <w:rPr>
          <w:rStyle w:val="a4"/>
          <w:rFonts w:ascii="宋体" w:eastAsia="宋体" w:hAnsi="宋体" w:cs="宋体"/>
          <w:color w:val="2E74B5" w:themeColor="accent5" w:themeShade="BF"/>
          <w:kern w:val="0"/>
          <w:sz w:val="24"/>
          <w:szCs w:val="24"/>
        </w:rPr>
        <w:t>[互联网金融] 金融监管总局开年首批罚单公布——中行、建行、中信银行合计被罚千万元</w:t>
      </w:r>
      <w:r w:rsidRPr="00AC2C9B">
        <w:rPr>
          <w:rStyle w:val="a4"/>
          <w:rFonts w:ascii="宋体" w:eastAsia="宋体" w:hAnsi="宋体" w:cs="宋体" w:hint="eastAsia"/>
          <w:color w:val="2E74B5" w:themeColor="accent5" w:themeShade="BF"/>
          <w:kern w:val="0"/>
          <w:sz w:val="24"/>
          <w:szCs w:val="24"/>
        </w:rPr>
        <w:t>，均涉及信息系统相关内容</w:t>
      </w:r>
    </w:p>
    <w:p w14:paraId="35F9D4AE" w14:textId="25821D0F" w:rsidR="00CD654A" w:rsidRPr="00AC2C9B" w:rsidRDefault="00CD654A" w:rsidP="00AC2C9B">
      <w:pPr>
        <w:pStyle w:val="a3"/>
        <w:shd w:val="clear" w:color="auto" w:fill="FFFFFF"/>
        <w:spacing w:before="0" w:beforeAutospacing="0" w:afterLines="50" w:after="156" w:afterAutospacing="0" w:line="360" w:lineRule="auto"/>
        <w:ind w:firstLineChars="200" w:firstLine="512"/>
        <w:jc w:val="both"/>
        <w:textAlignment w:val="baseline"/>
        <w:rPr>
          <w:color w:val="000000"/>
          <w:spacing w:val="8"/>
        </w:rPr>
      </w:pPr>
      <w:r w:rsidRPr="00AC2C9B">
        <w:rPr>
          <w:rFonts w:hint="eastAsia"/>
          <w:color w:val="000000"/>
          <w:spacing w:val="8"/>
        </w:rPr>
        <w:t>近日，国家金融监督管理总局公布三张罚单，</w:t>
      </w:r>
      <w:r w:rsidR="00AC467F" w:rsidRPr="00AC2C9B">
        <w:rPr>
          <w:rFonts w:hint="eastAsia"/>
          <w:color w:val="000000"/>
          <w:spacing w:val="8"/>
        </w:rPr>
        <w:t>由</w:t>
      </w:r>
      <w:r w:rsidRPr="00AC2C9B">
        <w:rPr>
          <w:rFonts w:hint="eastAsia"/>
          <w:color w:val="000000"/>
          <w:spacing w:val="8"/>
        </w:rPr>
        <w:t>中国银行、建设银行、中信银行3家银行领罚单，分别被罚430万元、170万元、400万元，涉及</w:t>
      </w:r>
      <w:r w:rsidRPr="00AC2C9B">
        <w:rPr>
          <w:rFonts w:hint="eastAsia"/>
          <w:color w:val="000000"/>
          <w:spacing w:val="8"/>
        </w:rPr>
        <w:lastRenderedPageBreak/>
        <w:t>信息科技外包管理不审慎等违法违规行为。这也是金融监管总局开年来披露的首批罚单。</w:t>
      </w:r>
    </w:p>
    <w:p w14:paraId="4A3DBFBF" w14:textId="4EBAB9F9" w:rsidR="00CD654A" w:rsidRPr="00AC2C9B" w:rsidRDefault="00AC467F" w:rsidP="00AC2C9B">
      <w:pPr>
        <w:pStyle w:val="a3"/>
        <w:shd w:val="clear" w:color="auto" w:fill="FFFFFF"/>
        <w:spacing w:before="0" w:beforeAutospacing="0" w:afterLines="50" w:after="156" w:afterAutospacing="0" w:line="360" w:lineRule="auto"/>
        <w:ind w:firstLineChars="200" w:firstLine="512"/>
        <w:jc w:val="both"/>
        <w:textAlignment w:val="baseline"/>
        <w:rPr>
          <w:color w:val="000000"/>
          <w:spacing w:val="8"/>
        </w:rPr>
      </w:pPr>
      <w:r w:rsidRPr="00AC2C9B">
        <w:rPr>
          <w:rFonts w:hint="eastAsia"/>
          <w:color w:val="000000"/>
          <w:spacing w:val="8"/>
        </w:rPr>
        <w:t>其中，</w:t>
      </w:r>
      <w:r w:rsidR="00CD654A" w:rsidRPr="00AC2C9B">
        <w:rPr>
          <w:rFonts w:hint="eastAsia"/>
          <w:color w:val="000000"/>
          <w:spacing w:val="8"/>
        </w:rPr>
        <w:t>中国银行、中信银行被罚均涉及信息系统相关内容。中国银行被罚涉及部分重要信息系统识别不全面，</w:t>
      </w:r>
      <w:proofErr w:type="gramStart"/>
      <w:r w:rsidR="00CD654A" w:rsidRPr="00AC2C9B">
        <w:rPr>
          <w:rFonts w:hint="eastAsia"/>
          <w:color w:val="000000"/>
          <w:spacing w:val="8"/>
        </w:rPr>
        <w:t>灾备建设</w:t>
      </w:r>
      <w:proofErr w:type="gramEnd"/>
      <w:r w:rsidR="00CD654A" w:rsidRPr="00AC2C9B">
        <w:rPr>
          <w:rFonts w:hint="eastAsia"/>
          <w:color w:val="000000"/>
          <w:spacing w:val="8"/>
        </w:rPr>
        <w:t>和灾难恢复能力不符合监管要求等；中信银行被罚涉及部分重要信息系统应认定未认定，相关系统未建</w:t>
      </w:r>
      <w:proofErr w:type="gramStart"/>
      <w:r w:rsidR="00CD654A" w:rsidRPr="00AC2C9B">
        <w:rPr>
          <w:rFonts w:hint="eastAsia"/>
          <w:color w:val="000000"/>
          <w:spacing w:val="8"/>
        </w:rPr>
        <w:t>灾备或</w:t>
      </w:r>
      <w:proofErr w:type="gramEnd"/>
      <w:r w:rsidR="00CD654A" w:rsidRPr="00AC2C9B">
        <w:rPr>
          <w:rFonts w:hint="eastAsia"/>
          <w:color w:val="000000"/>
          <w:spacing w:val="8"/>
        </w:rPr>
        <w:t>灾难恢复能力不符合监管要求等。</w:t>
      </w:r>
    </w:p>
    <w:p w14:paraId="4F44E8DD" w14:textId="4A11ACD1" w:rsidR="00AC467F" w:rsidRPr="00AC2C9B" w:rsidRDefault="00AC467F" w:rsidP="00AC2C9B">
      <w:pPr>
        <w:pStyle w:val="a3"/>
        <w:shd w:val="clear" w:color="auto" w:fill="FFFFFF"/>
        <w:spacing w:before="0" w:beforeAutospacing="0" w:afterLines="50" w:after="156" w:afterAutospacing="0" w:line="360" w:lineRule="auto"/>
        <w:ind w:firstLineChars="200" w:firstLine="514"/>
        <w:jc w:val="both"/>
        <w:rPr>
          <w:color w:val="000000"/>
          <w:spacing w:val="8"/>
        </w:rPr>
      </w:pPr>
      <w:r w:rsidRPr="00AC2C9B">
        <w:rPr>
          <w:rStyle w:val="a4"/>
          <w:color w:val="000000"/>
          <w:spacing w:val="8"/>
        </w:rPr>
        <w:t>来源：</w:t>
      </w:r>
      <w:r w:rsidRPr="00AC2C9B">
        <w:rPr>
          <w:color w:val="000000"/>
          <w:spacing w:val="8"/>
        </w:rPr>
        <w:t>财联社</w:t>
      </w:r>
      <w:r w:rsidR="00365BBB">
        <w:rPr>
          <w:rFonts w:hint="eastAsia"/>
          <w:color w:val="000000"/>
          <w:spacing w:val="8"/>
        </w:rPr>
        <w:t>，</w:t>
      </w:r>
      <w:hyperlink r:id="rId16" w:history="1">
        <w:r w:rsidR="00365BBB" w:rsidRPr="00365BBB">
          <w:rPr>
            <w:rStyle w:val="a5"/>
            <w:spacing w:val="8"/>
          </w:rPr>
          <w:t>点击链接</w:t>
        </w:r>
        <w:r w:rsidR="00365BBB" w:rsidRPr="00365BBB">
          <w:rPr>
            <w:rStyle w:val="a5"/>
            <w:rFonts w:hint="eastAsia"/>
            <w:spacing w:val="8"/>
          </w:rPr>
          <w:t>访问</w:t>
        </w:r>
      </w:hyperlink>
    </w:p>
    <w:p w14:paraId="788A7951" w14:textId="77777777" w:rsidR="00CD654A" w:rsidRPr="00AC2C9B" w:rsidRDefault="00CD654A" w:rsidP="00AC2C9B">
      <w:pPr>
        <w:spacing w:afterLines="50" w:after="156" w:line="360" w:lineRule="auto"/>
        <w:ind w:firstLineChars="200" w:firstLine="512"/>
        <w:rPr>
          <w:rFonts w:ascii="宋体" w:eastAsia="宋体" w:hAnsi="宋体" w:cs="宋体"/>
          <w:color w:val="000000"/>
          <w:spacing w:val="8"/>
          <w:kern w:val="0"/>
          <w:sz w:val="24"/>
          <w:szCs w:val="24"/>
        </w:rPr>
      </w:pPr>
    </w:p>
    <w:p w14:paraId="68E5B46D" w14:textId="52870D58" w:rsidR="009D357C" w:rsidRPr="00AC2C9B" w:rsidRDefault="009D357C" w:rsidP="00AC2C9B">
      <w:pPr>
        <w:pStyle w:val="a3"/>
        <w:shd w:val="clear" w:color="auto" w:fill="FFFFFF"/>
        <w:spacing w:before="0" w:beforeAutospacing="0" w:afterLines="50" w:after="156" w:afterAutospacing="0" w:line="360" w:lineRule="auto"/>
        <w:ind w:firstLineChars="200" w:firstLine="482"/>
        <w:jc w:val="both"/>
        <w:rPr>
          <w:rStyle w:val="a4"/>
          <w:color w:val="2E74B5" w:themeColor="accent5" w:themeShade="BF"/>
        </w:rPr>
      </w:pPr>
      <w:r w:rsidRPr="00AC2C9B">
        <w:rPr>
          <w:rStyle w:val="a4"/>
          <w:color w:val="2E74B5" w:themeColor="accent5" w:themeShade="BF"/>
        </w:rPr>
        <w:t>[数据网络] 商务部：未来将着力发展数字贸易</w:t>
      </w:r>
    </w:p>
    <w:p w14:paraId="0DB57EE4" w14:textId="3978F2FD" w:rsidR="009D357C" w:rsidRPr="00AC2C9B" w:rsidRDefault="009D357C" w:rsidP="00AC2C9B">
      <w:pPr>
        <w:pStyle w:val="a3"/>
        <w:shd w:val="clear" w:color="auto" w:fill="FFFFFF"/>
        <w:spacing w:before="0" w:beforeAutospacing="0" w:afterLines="50" w:after="156" w:afterAutospacing="0" w:line="360" w:lineRule="auto"/>
        <w:ind w:firstLineChars="200" w:firstLine="512"/>
        <w:jc w:val="both"/>
        <w:rPr>
          <w:color w:val="000000"/>
          <w:spacing w:val="8"/>
        </w:rPr>
      </w:pPr>
      <w:r w:rsidRPr="00AC2C9B">
        <w:rPr>
          <w:rFonts w:hint="eastAsia"/>
          <w:color w:val="000000"/>
          <w:spacing w:val="8"/>
        </w:rPr>
        <w:t>党的二十大报告提出，“加快建设贸易强国”</w:t>
      </w:r>
      <w:r w:rsidR="008062A1" w:rsidRPr="00AC2C9B">
        <w:rPr>
          <w:rFonts w:hint="eastAsia"/>
          <w:color w:val="000000"/>
          <w:spacing w:val="8"/>
        </w:rPr>
        <w:t>。</w:t>
      </w:r>
      <w:r w:rsidRPr="00AC2C9B">
        <w:rPr>
          <w:rFonts w:hint="eastAsia"/>
          <w:color w:val="000000"/>
          <w:spacing w:val="8"/>
        </w:rPr>
        <w:t>针对贸易强国建设取得了哪些新进展新成效？怎么看外贸发展面临的形势？将从哪些方面着手加快建设贸易强国？</w:t>
      </w:r>
      <w:r w:rsidR="008062A1" w:rsidRPr="00AC2C9B">
        <w:rPr>
          <w:rFonts w:hint="eastAsia"/>
          <w:color w:val="000000"/>
          <w:spacing w:val="8"/>
        </w:rPr>
        <w:t>等</w:t>
      </w:r>
      <w:r w:rsidRPr="00AC2C9B">
        <w:rPr>
          <w:rFonts w:hint="eastAsia"/>
          <w:color w:val="000000"/>
          <w:spacing w:val="8"/>
        </w:rPr>
        <w:t>问题，商务部党组书记、部长王文涛</w:t>
      </w:r>
      <w:r w:rsidR="008062A1" w:rsidRPr="00AC2C9B">
        <w:rPr>
          <w:rFonts w:hint="eastAsia"/>
          <w:color w:val="000000"/>
          <w:spacing w:val="8"/>
        </w:rPr>
        <w:t>于</w:t>
      </w:r>
      <w:r w:rsidR="008062A1" w:rsidRPr="00AC2C9B">
        <w:rPr>
          <w:color w:val="000000"/>
          <w:spacing w:val="8"/>
        </w:rPr>
        <w:t>1月18日</w:t>
      </w:r>
      <w:r w:rsidRPr="00AC2C9B">
        <w:rPr>
          <w:rFonts w:hint="eastAsia"/>
          <w:color w:val="000000"/>
          <w:spacing w:val="8"/>
        </w:rPr>
        <w:t>回答了记者提问。</w:t>
      </w:r>
    </w:p>
    <w:p w14:paraId="324BA503" w14:textId="63636F28" w:rsidR="009D357C" w:rsidRPr="00AC2C9B" w:rsidRDefault="009D357C" w:rsidP="00AC2C9B">
      <w:pPr>
        <w:pStyle w:val="a3"/>
        <w:shd w:val="clear" w:color="auto" w:fill="FFFFFF"/>
        <w:spacing w:before="0" w:beforeAutospacing="0" w:afterLines="50" w:after="156" w:afterAutospacing="0" w:line="360" w:lineRule="auto"/>
        <w:ind w:firstLineChars="200" w:firstLine="512"/>
        <w:jc w:val="both"/>
        <w:rPr>
          <w:color w:val="000000"/>
          <w:spacing w:val="8"/>
        </w:rPr>
      </w:pPr>
      <w:r w:rsidRPr="00AC2C9B">
        <w:rPr>
          <w:color w:val="000000"/>
          <w:spacing w:val="8"/>
        </w:rPr>
        <w:t>在回答“商务部将从哪些方面着手推动贸易强国建设”时，王部长提到，将着力发展数字贸易。出台数字贸易改革创新发展政策，明确我国数字贸易发展的制度和政策框架，进一步加强系统谋划、政策创新和跨部门跨领域统筹协调。做</w:t>
      </w:r>
      <w:proofErr w:type="gramStart"/>
      <w:r w:rsidRPr="00AC2C9B">
        <w:rPr>
          <w:color w:val="000000"/>
          <w:spacing w:val="8"/>
        </w:rPr>
        <w:t>强做优国家</w:t>
      </w:r>
      <w:proofErr w:type="gramEnd"/>
      <w:r w:rsidRPr="00AC2C9B">
        <w:rPr>
          <w:color w:val="000000"/>
          <w:spacing w:val="8"/>
        </w:rPr>
        <w:t>数字服务出口基地，在数字服务市场准入、国际规则对接、跨境数据流动、数据规范化采集和分级分类监管等方面先行先试，培育科技、</w:t>
      </w:r>
      <w:proofErr w:type="gramStart"/>
      <w:r w:rsidRPr="00AC2C9B">
        <w:rPr>
          <w:color w:val="000000"/>
          <w:spacing w:val="8"/>
        </w:rPr>
        <w:t>制度双</w:t>
      </w:r>
      <w:proofErr w:type="gramEnd"/>
      <w:r w:rsidRPr="00AC2C9B">
        <w:rPr>
          <w:color w:val="000000"/>
          <w:spacing w:val="8"/>
        </w:rPr>
        <w:t>创新的数字贸易集聚区。积极参与全球数字贸易治理，立足自身制度框架，对接国际高标准经贸规则，探索建立以自由流动为基本原则、统筹安全和个人信息保护的数据跨境流动治理体系。</w:t>
      </w:r>
    </w:p>
    <w:p w14:paraId="1B0628CD" w14:textId="6C35C54E" w:rsidR="009D357C" w:rsidRPr="00AC2C9B" w:rsidRDefault="009D357C" w:rsidP="00AC2C9B">
      <w:pPr>
        <w:pStyle w:val="a3"/>
        <w:shd w:val="clear" w:color="auto" w:fill="FFFFFF"/>
        <w:spacing w:before="0" w:beforeAutospacing="0" w:afterLines="50" w:after="156" w:afterAutospacing="0" w:line="360" w:lineRule="auto"/>
        <w:ind w:firstLineChars="200" w:firstLine="514"/>
        <w:jc w:val="both"/>
        <w:rPr>
          <w:color w:val="000000"/>
          <w:spacing w:val="8"/>
        </w:rPr>
      </w:pPr>
      <w:r w:rsidRPr="00AC2C9B">
        <w:rPr>
          <w:rStyle w:val="a4"/>
          <w:color w:val="000000"/>
          <w:spacing w:val="8"/>
        </w:rPr>
        <w:t>来源：</w:t>
      </w:r>
      <w:r w:rsidRPr="00AC2C9B">
        <w:rPr>
          <w:color w:val="000000"/>
          <w:spacing w:val="8"/>
        </w:rPr>
        <w:t>中国政府网</w:t>
      </w:r>
      <w:r w:rsidR="00365BBB">
        <w:rPr>
          <w:rFonts w:hint="eastAsia"/>
          <w:color w:val="000000"/>
          <w:spacing w:val="8"/>
        </w:rPr>
        <w:t>，</w:t>
      </w:r>
      <w:hyperlink r:id="rId17" w:history="1">
        <w:r w:rsidR="00365BBB" w:rsidRPr="00365BBB">
          <w:rPr>
            <w:rStyle w:val="a5"/>
            <w:spacing w:val="8"/>
          </w:rPr>
          <w:t>点击链接</w:t>
        </w:r>
        <w:r w:rsidR="00365BBB" w:rsidRPr="00365BBB">
          <w:rPr>
            <w:rStyle w:val="a5"/>
            <w:rFonts w:hint="eastAsia"/>
            <w:spacing w:val="8"/>
          </w:rPr>
          <w:t>访问</w:t>
        </w:r>
      </w:hyperlink>
    </w:p>
    <w:p w14:paraId="556CCB79" w14:textId="77777777" w:rsidR="00CD654A" w:rsidRPr="00AC2C9B" w:rsidRDefault="00CD654A" w:rsidP="00AC2C9B">
      <w:pPr>
        <w:spacing w:afterLines="50" w:after="156" w:line="360" w:lineRule="auto"/>
        <w:ind w:firstLineChars="200" w:firstLine="512"/>
        <w:rPr>
          <w:rFonts w:ascii="宋体" w:eastAsia="宋体" w:hAnsi="宋体" w:cs="宋体"/>
          <w:color w:val="000000"/>
          <w:spacing w:val="8"/>
          <w:kern w:val="0"/>
          <w:sz w:val="24"/>
          <w:szCs w:val="24"/>
        </w:rPr>
      </w:pPr>
    </w:p>
    <w:p w14:paraId="08B369E8" w14:textId="48B81682" w:rsidR="008C5AC9" w:rsidRPr="00AC2C9B" w:rsidRDefault="008C5AC9" w:rsidP="00AC2C9B">
      <w:pPr>
        <w:spacing w:afterLines="50" w:after="156" w:line="360" w:lineRule="auto"/>
        <w:ind w:firstLineChars="200" w:firstLine="482"/>
        <w:rPr>
          <w:rStyle w:val="a4"/>
          <w:rFonts w:ascii="宋体" w:eastAsia="宋体" w:hAnsi="宋体"/>
          <w:color w:val="2E74B5" w:themeColor="accent5" w:themeShade="BF"/>
          <w:sz w:val="24"/>
          <w:szCs w:val="24"/>
        </w:rPr>
      </w:pPr>
      <w:r w:rsidRPr="00AC2C9B">
        <w:rPr>
          <w:rStyle w:val="a4"/>
          <w:rFonts w:ascii="宋体" w:eastAsia="宋体" w:hAnsi="宋体" w:cs="宋体" w:hint="eastAsia"/>
          <w:color w:val="2E74B5" w:themeColor="accent5" w:themeShade="BF"/>
          <w:kern w:val="0"/>
          <w:sz w:val="24"/>
          <w:szCs w:val="24"/>
        </w:rPr>
        <w:t>[数据网络</w:t>
      </w:r>
      <w:r w:rsidRPr="00AC2C9B">
        <w:rPr>
          <w:rStyle w:val="a4"/>
          <w:rFonts w:ascii="宋体" w:eastAsia="宋体" w:hAnsi="宋体" w:cs="宋体"/>
          <w:color w:val="2E74B5" w:themeColor="accent5" w:themeShade="BF"/>
          <w:kern w:val="0"/>
          <w:sz w:val="24"/>
          <w:szCs w:val="24"/>
        </w:rPr>
        <w:t>]</w:t>
      </w:r>
      <w:r w:rsidRPr="00AC2C9B">
        <w:rPr>
          <w:rStyle w:val="a4"/>
          <w:rFonts w:ascii="宋体" w:eastAsia="宋体" w:hAnsi="宋体" w:cs="宋体" w:hint="eastAsia"/>
          <w:color w:val="2E74B5" w:themeColor="accent5" w:themeShade="BF"/>
          <w:kern w:val="0"/>
          <w:sz w:val="24"/>
          <w:szCs w:val="24"/>
        </w:rPr>
        <w:t>中国</w:t>
      </w:r>
      <w:proofErr w:type="gramStart"/>
      <w:r w:rsidRPr="00AC2C9B">
        <w:rPr>
          <w:rStyle w:val="a4"/>
          <w:rFonts w:ascii="宋体" w:eastAsia="宋体" w:hAnsi="宋体" w:cs="宋体" w:hint="eastAsia"/>
          <w:color w:val="2E74B5" w:themeColor="accent5" w:themeShade="BF"/>
          <w:kern w:val="0"/>
          <w:sz w:val="24"/>
          <w:szCs w:val="24"/>
        </w:rPr>
        <w:t>信通院发布</w:t>
      </w:r>
      <w:proofErr w:type="gramEnd"/>
      <w:r w:rsidRPr="00AC2C9B">
        <w:rPr>
          <w:rStyle w:val="a4"/>
          <w:rFonts w:ascii="宋体" w:eastAsia="宋体" w:hAnsi="宋体" w:cs="宋体" w:hint="eastAsia"/>
          <w:color w:val="2E74B5" w:themeColor="accent5" w:themeShade="BF"/>
          <w:kern w:val="0"/>
          <w:sz w:val="24"/>
          <w:szCs w:val="24"/>
        </w:rPr>
        <w:t>《互联网法律白皮书（2023年）》</w:t>
      </w:r>
    </w:p>
    <w:p w14:paraId="6920284D" w14:textId="5C6CDA6A" w:rsidR="00CD654A" w:rsidRPr="00AC2C9B" w:rsidRDefault="008C5AC9" w:rsidP="00AC2C9B">
      <w:pPr>
        <w:spacing w:afterLines="50" w:after="156" w:line="360" w:lineRule="auto"/>
        <w:ind w:firstLineChars="200" w:firstLine="480"/>
        <w:rPr>
          <w:rFonts w:ascii="宋体" w:eastAsia="宋体" w:hAnsi="宋体"/>
          <w:sz w:val="24"/>
          <w:szCs w:val="24"/>
        </w:rPr>
      </w:pPr>
      <w:r w:rsidRPr="00AC2C9B">
        <w:rPr>
          <w:rFonts w:ascii="宋体" w:eastAsia="宋体" w:hAnsi="宋体" w:hint="eastAsia"/>
          <w:color w:val="000000"/>
          <w:sz w:val="24"/>
          <w:szCs w:val="24"/>
        </w:rPr>
        <w:t>中国信</w:t>
      </w:r>
      <w:proofErr w:type="gramStart"/>
      <w:r w:rsidRPr="00AC2C9B">
        <w:rPr>
          <w:rFonts w:ascii="宋体" w:eastAsia="宋体" w:hAnsi="宋体" w:hint="eastAsia"/>
          <w:color w:val="000000"/>
          <w:sz w:val="24"/>
          <w:szCs w:val="24"/>
        </w:rPr>
        <w:t>通院持续</w:t>
      </w:r>
      <w:proofErr w:type="gramEnd"/>
      <w:r w:rsidRPr="00AC2C9B">
        <w:rPr>
          <w:rFonts w:ascii="宋体" w:eastAsia="宋体" w:hAnsi="宋体" w:hint="eastAsia"/>
          <w:color w:val="000000"/>
          <w:sz w:val="24"/>
          <w:szCs w:val="24"/>
        </w:rPr>
        <w:t>跟踪研究国内外互联网法治最新动向和发展趋势，连续七年发布《互联网法律白皮书》。《互联网法律白皮书（2023年）》系统梳理过去一年</w:t>
      </w:r>
      <w:r w:rsidRPr="00AC2C9B">
        <w:rPr>
          <w:rFonts w:ascii="宋体" w:eastAsia="宋体" w:hAnsi="宋体" w:hint="eastAsia"/>
          <w:color w:val="000000"/>
          <w:sz w:val="24"/>
          <w:szCs w:val="24"/>
        </w:rPr>
        <w:lastRenderedPageBreak/>
        <w:t>国内外重要互联网立法活动，深入分析我国互联网立法的最新成果和国际互联网立法进展，对未来互联网立法工作进行了展望，希望能为社会各界了解互联网领域立法情况提供有价值的参考</w:t>
      </w:r>
    </w:p>
    <w:p w14:paraId="1840E1FC" w14:textId="02C04238" w:rsidR="008C5AC9" w:rsidRPr="00AC2C9B" w:rsidRDefault="008C5AC9" w:rsidP="00747696">
      <w:pPr>
        <w:spacing w:afterLines="50" w:after="156" w:line="360" w:lineRule="auto"/>
        <w:ind w:firstLineChars="200" w:firstLine="482"/>
        <w:rPr>
          <w:rFonts w:ascii="宋体" w:eastAsia="宋体" w:hAnsi="宋体"/>
          <w:sz w:val="24"/>
          <w:szCs w:val="24"/>
        </w:rPr>
      </w:pPr>
      <w:r w:rsidRPr="00AC2C9B">
        <w:rPr>
          <w:rFonts w:ascii="宋体" w:eastAsia="宋体" w:hAnsi="宋体" w:hint="eastAsia"/>
          <w:b/>
          <w:bCs/>
          <w:sz w:val="24"/>
          <w:szCs w:val="24"/>
        </w:rPr>
        <w:t>来源：</w:t>
      </w:r>
      <w:r w:rsidRPr="00AC2C9B">
        <w:rPr>
          <w:rFonts w:ascii="宋体" w:eastAsia="宋体" w:hAnsi="宋体" w:hint="eastAsia"/>
          <w:sz w:val="24"/>
          <w:szCs w:val="24"/>
        </w:rPr>
        <w:t>中国信通院</w:t>
      </w:r>
      <w:r w:rsidR="00365BBB">
        <w:rPr>
          <w:rFonts w:ascii="宋体" w:eastAsia="宋体" w:hAnsi="宋体" w:hint="eastAsia"/>
          <w:sz w:val="24"/>
          <w:szCs w:val="24"/>
        </w:rPr>
        <w:t>，</w:t>
      </w:r>
      <w:hyperlink r:id="rId18" w:history="1">
        <w:r w:rsidR="00365BBB" w:rsidRPr="00365BBB">
          <w:rPr>
            <w:rStyle w:val="a5"/>
            <w:rFonts w:ascii="宋体" w:eastAsia="宋体" w:hAnsi="宋体" w:hint="eastAsia"/>
            <w:sz w:val="24"/>
            <w:szCs w:val="24"/>
          </w:rPr>
          <w:t>点击链接访问</w:t>
        </w:r>
      </w:hyperlink>
    </w:p>
    <w:p w14:paraId="45B4B8A4" w14:textId="77777777" w:rsidR="008C5AC9" w:rsidRPr="00AC2C9B" w:rsidRDefault="008C5AC9" w:rsidP="00747696">
      <w:pPr>
        <w:spacing w:afterLines="50" w:after="156" w:line="360" w:lineRule="auto"/>
        <w:ind w:firstLineChars="200" w:firstLine="480"/>
        <w:rPr>
          <w:rFonts w:ascii="宋体" w:eastAsia="宋体" w:hAnsi="宋体"/>
          <w:sz w:val="24"/>
          <w:szCs w:val="24"/>
        </w:rPr>
      </w:pPr>
    </w:p>
    <w:p w14:paraId="7E864354" w14:textId="75D7273C" w:rsidR="00747696" w:rsidRPr="00747696" w:rsidRDefault="00747696" w:rsidP="00747696">
      <w:pPr>
        <w:pStyle w:val="a3"/>
        <w:spacing w:before="0" w:beforeAutospacing="0" w:after="50" w:afterAutospacing="0" w:line="360" w:lineRule="auto"/>
        <w:ind w:firstLineChars="200" w:firstLine="482"/>
        <w:rPr>
          <w:b/>
          <w:bCs/>
          <w:color w:val="2E74B5" w:themeColor="accent5" w:themeShade="BF"/>
        </w:rPr>
      </w:pPr>
      <w:r>
        <w:rPr>
          <w:rStyle w:val="a4"/>
          <w:rFonts w:hint="eastAsia"/>
          <w:color w:val="2E74B5" w:themeColor="accent5" w:themeShade="BF"/>
        </w:rPr>
        <w:t>[数据网络</w:t>
      </w:r>
      <w:r>
        <w:rPr>
          <w:rStyle w:val="a4"/>
          <w:color w:val="2E74B5" w:themeColor="accent5" w:themeShade="BF"/>
        </w:rPr>
        <w:t>]</w:t>
      </w:r>
      <w:r w:rsidRPr="00747696">
        <w:rPr>
          <w:rStyle w:val="a4"/>
          <w:color w:val="2E74B5" w:themeColor="accent5" w:themeShade="BF"/>
        </w:rPr>
        <w:t>工信部公布2023年大数据产业发展示范项目名单</w:t>
      </w:r>
    </w:p>
    <w:p w14:paraId="344BB593" w14:textId="1994BFC2" w:rsidR="00747696" w:rsidRDefault="00747696" w:rsidP="00747696">
      <w:pPr>
        <w:pStyle w:val="a3"/>
        <w:spacing w:before="0" w:beforeAutospacing="0" w:after="50" w:afterAutospacing="0" w:line="360" w:lineRule="auto"/>
        <w:ind w:firstLineChars="200" w:firstLine="480"/>
      </w:pPr>
      <w:r>
        <w:t>2024年1月26日，工业和信息化部办公厅公布2023年大数据产业发展示范名单，共有104家企业上榜。其中重点行业大数据应用</w:t>
      </w:r>
      <w:proofErr w:type="gramStart"/>
      <w:r>
        <w:t>示范共</w:t>
      </w:r>
      <w:proofErr w:type="gramEnd"/>
      <w:r>
        <w:t>59项，数字化治理应用</w:t>
      </w:r>
      <w:proofErr w:type="gramStart"/>
      <w:r>
        <w:t>示范共</w:t>
      </w:r>
      <w:proofErr w:type="gramEnd"/>
      <w:r>
        <w:t>26项。</w:t>
      </w:r>
    </w:p>
    <w:p w14:paraId="351652FB" w14:textId="56ED5E2F" w:rsidR="00CD654A" w:rsidRDefault="00747696" w:rsidP="00B04219">
      <w:pPr>
        <w:pStyle w:val="a3"/>
        <w:spacing w:before="0" w:beforeAutospacing="0" w:after="50" w:afterAutospacing="0" w:line="360" w:lineRule="auto"/>
        <w:ind w:firstLineChars="200" w:firstLine="482"/>
      </w:pPr>
      <w:r>
        <w:rPr>
          <w:rStyle w:val="a4"/>
          <w:rFonts w:hint="eastAsia"/>
        </w:rPr>
        <w:t>来源</w:t>
      </w:r>
      <w:r>
        <w:rPr>
          <w:rStyle w:val="a4"/>
        </w:rPr>
        <w:t>：</w:t>
      </w:r>
      <w:r w:rsidRPr="00747696">
        <w:rPr>
          <w:rStyle w:val="a4"/>
          <w:rFonts w:hint="eastAsia"/>
          <w:b w:val="0"/>
          <w:bCs w:val="0"/>
        </w:rPr>
        <w:t>工业和信息化部</w:t>
      </w:r>
      <w:r w:rsidR="00B04219">
        <w:rPr>
          <w:rStyle w:val="a4"/>
          <w:rFonts w:hint="eastAsia"/>
          <w:b w:val="0"/>
          <w:bCs w:val="0"/>
        </w:rPr>
        <w:t>，</w:t>
      </w:r>
      <w:hyperlink r:id="rId19" w:history="1">
        <w:r w:rsidR="00B04219" w:rsidRPr="00B04219">
          <w:rPr>
            <w:rStyle w:val="a5"/>
            <w:rFonts w:hint="eastAsia"/>
          </w:rPr>
          <w:t>点击链接访问</w:t>
        </w:r>
      </w:hyperlink>
    </w:p>
    <w:p w14:paraId="10D840B7" w14:textId="77777777" w:rsidR="00D24260" w:rsidRPr="00747696" w:rsidRDefault="00D24260" w:rsidP="00747696">
      <w:pPr>
        <w:spacing w:afterLines="50" w:after="156" w:line="360" w:lineRule="auto"/>
        <w:ind w:firstLineChars="200" w:firstLine="480"/>
        <w:rPr>
          <w:rFonts w:ascii="宋体" w:eastAsia="宋体" w:hAnsi="宋体"/>
          <w:sz w:val="24"/>
          <w:szCs w:val="24"/>
        </w:rPr>
      </w:pPr>
    </w:p>
    <w:p w14:paraId="71C8595F" w14:textId="3AF4EC6A" w:rsidR="006349FC" w:rsidRPr="00AC2C9B" w:rsidRDefault="006349FC" w:rsidP="00AC2C9B">
      <w:pPr>
        <w:spacing w:afterLines="50" w:after="156" w:line="360" w:lineRule="auto"/>
        <w:ind w:firstLineChars="200" w:firstLine="480"/>
        <w:rPr>
          <w:rFonts w:ascii="宋体" w:eastAsia="宋体" w:hAnsi="宋体"/>
          <w:sz w:val="24"/>
          <w:szCs w:val="24"/>
        </w:rPr>
      </w:pPr>
      <w:r w:rsidRPr="00AC2C9B">
        <w:rPr>
          <w:rFonts w:ascii="宋体" w:eastAsia="宋体" w:hAnsi="宋体" w:hint="eastAsia"/>
          <w:sz w:val="24"/>
          <w:szCs w:val="24"/>
        </w:rPr>
        <w:t>阅读《数字经济法律服务月刊》</w:t>
      </w:r>
      <w:r w:rsidR="00356A08" w:rsidRPr="00AC2C9B">
        <w:rPr>
          <w:rFonts w:ascii="宋体" w:eastAsia="宋体" w:hAnsi="宋体" w:hint="eastAsia"/>
          <w:sz w:val="24"/>
          <w:szCs w:val="24"/>
        </w:rPr>
        <w:t>知识库，</w:t>
      </w:r>
      <w:hyperlink r:id="rId20" w:history="1">
        <w:r w:rsidR="00356A08" w:rsidRPr="00AC2C9B">
          <w:rPr>
            <w:rStyle w:val="a5"/>
            <w:rFonts w:ascii="宋体" w:eastAsia="宋体" w:hAnsi="宋体" w:hint="eastAsia"/>
            <w:sz w:val="24"/>
            <w:szCs w:val="24"/>
          </w:rPr>
          <w:t>请点击本链接</w:t>
        </w:r>
      </w:hyperlink>
      <w:r w:rsidR="00356A08" w:rsidRPr="00AC2C9B">
        <w:rPr>
          <w:rFonts w:ascii="宋体" w:eastAsia="宋体" w:hAnsi="宋体" w:hint="eastAsia"/>
          <w:sz w:val="24"/>
          <w:szCs w:val="24"/>
        </w:rPr>
        <w:t>，或扫一扫下方二维码。</w:t>
      </w:r>
    </w:p>
    <w:p w14:paraId="7F5DA446" w14:textId="2C470170" w:rsidR="00356A08" w:rsidRPr="00AC2C9B" w:rsidRDefault="00912082" w:rsidP="009A4DC6">
      <w:pPr>
        <w:spacing w:afterLines="50" w:after="156" w:line="360" w:lineRule="auto"/>
        <w:ind w:firstLineChars="200" w:firstLine="480"/>
        <w:jc w:val="center"/>
        <w:rPr>
          <w:rFonts w:ascii="宋体" w:eastAsia="宋体" w:hAnsi="宋体"/>
          <w:sz w:val="24"/>
          <w:szCs w:val="24"/>
        </w:rPr>
      </w:pPr>
      <w:r w:rsidRPr="00AC2C9B">
        <w:rPr>
          <w:rFonts w:ascii="宋体" w:eastAsia="宋体" w:hAnsi="宋体" w:hint="eastAsia"/>
          <w:noProof/>
          <w:sz w:val="24"/>
          <w:szCs w:val="24"/>
        </w:rPr>
        <w:drawing>
          <wp:inline distT="0" distB="0" distL="0" distR="0" wp14:anchorId="5EF95B2A" wp14:editId="2EBD392B">
            <wp:extent cx="1714500" cy="1714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sectPr w:rsidR="00356A08" w:rsidRPr="00AC2C9B">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0DD7D" w14:textId="77777777" w:rsidR="005E29BC" w:rsidRDefault="005E29BC" w:rsidP="00912082">
      <w:r>
        <w:separator/>
      </w:r>
    </w:p>
  </w:endnote>
  <w:endnote w:type="continuationSeparator" w:id="0">
    <w:p w14:paraId="350383E4" w14:textId="77777777" w:rsidR="005E29BC" w:rsidRDefault="005E29BC" w:rsidP="0091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219518"/>
      <w:docPartObj>
        <w:docPartGallery w:val="Page Numbers (Bottom of Page)"/>
        <w:docPartUnique/>
      </w:docPartObj>
    </w:sdtPr>
    <w:sdtEndPr/>
    <w:sdtContent>
      <w:sdt>
        <w:sdtPr>
          <w:id w:val="-1769616900"/>
          <w:docPartObj>
            <w:docPartGallery w:val="Page Numbers (Top of Page)"/>
            <w:docPartUnique/>
          </w:docPartObj>
        </w:sdtPr>
        <w:sdtEndPr/>
        <w:sdtContent>
          <w:p w14:paraId="4921B799" w14:textId="698FE064" w:rsidR="002C4750" w:rsidRDefault="002C4750">
            <w:pPr>
              <w:pStyle w:val="a9"/>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32ED1A4" w14:textId="77777777" w:rsidR="002C4750" w:rsidRDefault="002C475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42FD0" w14:textId="77777777" w:rsidR="005E29BC" w:rsidRDefault="005E29BC" w:rsidP="00912082">
      <w:r>
        <w:separator/>
      </w:r>
    </w:p>
  </w:footnote>
  <w:footnote w:type="continuationSeparator" w:id="0">
    <w:p w14:paraId="1ADD705B" w14:textId="77777777" w:rsidR="005E29BC" w:rsidRDefault="005E29BC" w:rsidP="00912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95C1E"/>
    <w:multiLevelType w:val="multilevel"/>
    <w:tmpl w:val="70C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AA"/>
    <w:rsid w:val="000D0D35"/>
    <w:rsid w:val="0010468B"/>
    <w:rsid w:val="00165FAA"/>
    <w:rsid w:val="001B5989"/>
    <w:rsid w:val="00211658"/>
    <w:rsid w:val="00234CC1"/>
    <w:rsid w:val="00262B1F"/>
    <w:rsid w:val="002C4750"/>
    <w:rsid w:val="0030653B"/>
    <w:rsid w:val="00356A08"/>
    <w:rsid w:val="00365BBB"/>
    <w:rsid w:val="00377815"/>
    <w:rsid w:val="00386483"/>
    <w:rsid w:val="003B48E1"/>
    <w:rsid w:val="003E6121"/>
    <w:rsid w:val="003F4082"/>
    <w:rsid w:val="004200CC"/>
    <w:rsid w:val="00455902"/>
    <w:rsid w:val="004B7EA3"/>
    <w:rsid w:val="00545372"/>
    <w:rsid w:val="005D650C"/>
    <w:rsid w:val="005E29BC"/>
    <w:rsid w:val="005E66E6"/>
    <w:rsid w:val="006349FC"/>
    <w:rsid w:val="006639C6"/>
    <w:rsid w:val="00695AF1"/>
    <w:rsid w:val="006C1C02"/>
    <w:rsid w:val="00747696"/>
    <w:rsid w:val="00754BFE"/>
    <w:rsid w:val="00792501"/>
    <w:rsid w:val="007E13C8"/>
    <w:rsid w:val="008062A1"/>
    <w:rsid w:val="008209C1"/>
    <w:rsid w:val="00836C83"/>
    <w:rsid w:val="008B16E0"/>
    <w:rsid w:val="008C5AC9"/>
    <w:rsid w:val="008C7F4B"/>
    <w:rsid w:val="00900947"/>
    <w:rsid w:val="00912082"/>
    <w:rsid w:val="0099468C"/>
    <w:rsid w:val="009A4DC6"/>
    <w:rsid w:val="009D048B"/>
    <w:rsid w:val="009D169B"/>
    <w:rsid w:val="009D357C"/>
    <w:rsid w:val="00A16412"/>
    <w:rsid w:val="00A9623A"/>
    <w:rsid w:val="00AC2C9B"/>
    <w:rsid w:val="00AC467F"/>
    <w:rsid w:val="00AE5B4C"/>
    <w:rsid w:val="00B04219"/>
    <w:rsid w:val="00B379CA"/>
    <w:rsid w:val="00B41FB6"/>
    <w:rsid w:val="00B4616F"/>
    <w:rsid w:val="00B53B08"/>
    <w:rsid w:val="00B928BC"/>
    <w:rsid w:val="00C31233"/>
    <w:rsid w:val="00C4346F"/>
    <w:rsid w:val="00C8621D"/>
    <w:rsid w:val="00CD654A"/>
    <w:rsid w:val="00D2347D"/>
    <w:rsid w:val="00D24260"/>
    <w:rsid w:val="00D27396"/>
    <w:rsid w:val="00D47662"/>
    <w:rsid w:val="00D57378"/>
    <w:rsid w:val="00D77D5E"/>
    <w:rsid w:val="00DB4519"/>
    <w:rsid w:val="00E367E1"/>
    <w:rsid w:val="00E966E3"/>
    <w:rsid w:val="00F722B3"/>
    <w:rsid w:val="00F8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998FD"/>
  <w15:chartTrackingRefBased/>
  <w15:docId w15:val="{70683757-E3B3-4FC8-87BD-E1A9DDAC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4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5FA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65FAA"/>
    <w:rPr>
      <w:b/>
      <w:bCs/>
    </w:rPr>
  </w:style>
  <w:style w:type="character" w:styleId="a5">
    <w:name w:val="Hyperlink"/>
    <w:basedOn w:val="a0"/>
    <w:uiPriority w:val="99"/>
    <w:unhideWhenUsed/>
    <w:rsid w:val="00165FAA"/>
    <w:rPr>
      <w:color w:val="0000FF"/>
      <w:u w:val="single"/>
    </w:rPr>
  </w:style>
  <w:style w:type="character" w:styleId="a6">
    <w:name w:val="Unresolved Mention"/>
    <w:basedOn w:val="a0"/>
    <w:uiPriority w:val="99"/>
    <w:semiHidden/>
    <w:unhideWhenUsed/>
    <w:rsid w:val="00356A08"/>
    <w:rPr>
      <w:color w:val="605E5C"/>
      <w:shd w:val="clear" w:color="auto" w:fill="E1DFDD"/>
    </w:rPr>
  </w:style>
  <w:style w:type="paragraph" w:styleId="a7">
    <w:name w:val="header"/>
    <w:basedOn w:val="a"/>
    <w:link w:val="a8"/>
    <w:uiPriority w:val="99"/>
    <w:unhideWhenUsed/>
    <w:rsid w:val="0091208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912082"/>
    <w:rPr>
      <w:sz w:val="18"/>
      <w:szCs w:val="18"/>
    </w:rPr>
  </w:style>
  <w:style w:type="paragraph" w:styleId="a9">
    <w:name w:val="footer"/>
    <w:basedOn w:val="a"/>
    <w:link w:val="aa"/>
    <w:uiPriority w:val="99"/>
    <w:unhideWhenUsed/>
    <w:rsid w:val="00912082"/>
    <w:pPr>
      <w:tabs>
        <w:tab w:val="center" w:pos="4153"/>
        <w:tab w:val="right" w:pos="8306"/>
      </w:tabs>
      <w:snapToGrid w:val="0"/>
      <w:jc w:val="left"/>
    </w:pPr>
    <w:rPr>
      <w:sz w:val="18"/>
      <w:szCs w:val="18"/>
    </w:rPr>
  </w:style>
  <w:style w:type="character" w:customStyle="1" w:styleId="aa">
    <w:name w:val="页脚 字符"/>
    <w:basedOn w:val="a0"/>
    <w:link w:val="a9"/>
    <w:uiPriority w:val="99"/>
    <w:rsid w:val="00912082"/>
    <w:rPr>
      <w:sz w:val="18"/>
      <w:szCs w:val="18"/>
    </w:rPr>
  </w:style>
  <w:style w:type="character" w:styleId="ab">
    <w:name w:val="FollowedHyperlink"/>
    <w:basedOn w:val="a0"/>
    <w:uiPriority w:val="99"/>
    <w:semiHidden/>
    <w:unhideWhenUsed/>
    <w:rsid w:val="008C5A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3949">
      <w:bodyDiv w:val="1"/>
      <w:marLeft w:val="0"/>
      <w:marRight w:val="0"/>
      <w:marTop w:val="0"/>
      <w:marBottom w:val="0"/>
      <w:divBdr>
        <w:top w:val="none" w:sz="0" w:space="0" w:color="auto"/>
        <w:left w:val="none" w:sz="0" w:space="0" w:color="auto"/>
        <w:bottom w:val="none" w:sz="0" w:space="0" w:color="auto"/>
        <w:right w:val="none" w:sz="0" w:space="0" w:color="auto"/>
      </w:divBdr>
    </w:div>
    <w:div w:id="209348219">
      <w:bodyDiv w:val="1"/>
      <w:marLeft w:val="0"/>
      <w:marRight w:val="0"/>
      <w:marTop w:val="0"/>
      <w:marBottom w:val="0"/>
      <w:divBdr>
        <w:top w:val="none" w:sz="0" w:space="0" w:color="auto"/>
        <w:left w:val="none" w:sz="0" w:space="0" w:color="auto"/>
        <w:bottom w:val="none" w:sz="0" w:space="0" w:color="auto"/>
        <w:right w:val="none" w:sz="0" w:space="0" w:color="auto"/>
      </w:divBdr>
    </w:div>
    <w:div w:id="236405906">
      <w:bodyDiv w:val="1"/>
      <w:marLeft w:val="0"/>
      <w:marRight w:val="0"/>
      <w:marTop w:val="0"/>
      <w:marBottom w:val="0"/>
      <w:divBdr>
        <w:top w:val="none" w:sz="0" w:space="0" w:color="auto"/>
        <w:left w:val="none" w:sz="0" w:space="0" w:color="auto"/>
        <w:bottom w:val="none" w:sz="0" w:space="0" w:color="auto"/>
        <w:right w:val="none" w:sz="0" w:space="0" w:color="auto"/>
      </w:divBdr>
    </w:div>
    <w:div w:id="264075735">
      <w:bodyDiv w:val="1"/>
      <w:marLeft w:val="0"/>
      <w:marRight w:val="0"/>
      <w:marTop w:val="0"/>
      <w:marBottom w:val="0"/>
      <w:divBdr>
        <w:top w:val="none" w:sz="0" w:space="0" w:color="auto"/>
        <w:left w:val="none" w:sz="0" w:space="0" w:color="auto"/>
        <w:bottom w:val="none" w:sz="0" w:space="0" w:color="auto"/>
        <w:right w:val="none" w:sz="0" w:space="0" w:color="auto"/>
      </w:divBdr>
    </w:div>
    <w:div w:id="365567633">
      <w:bodyDiv w:val="1"/>
      <w:marLeft w:val="0"/>
      <w:marRight w:val="0"/>
      <w:marTop w:val="0"/>
      <w:marBottom w:val="0"/>
      <w:divBdr>
        <w:top w:val="none" w:sz="0" w:space="0" w:color="auto"/>
        <w:left w:val="none" w:sz="0" w:space="0" w:color="auto"/>
        <w:bottom w:val="none" w:sz="0" w:space="0" w:color="auto"/>
        <w:right w:val="none" w:sz="0" w:space="0" w:color="auto"/>
      </w:divBdr>
    </w:div>
    <w:div w:id="394816854">
      <w:bodyDiv w:val="1"/>
      <w:marLeft w:val="0"/>
      <w:marRight w:val="0"/>
      <w:marTop w:val="0"/>
      <w:marBottom w:val="0"/>
      <w:divBdr>
        <w:top w:val="none" w:sz="0" w:space="0" w:color="auto"/>
        <w:left w:val="none" w:sz="0" w:space="0" w:color="auto"/>
        <w:bottom w:val="none" w:sz="0" w:space="0" w:color="auto"/>
        <w:right w:val="none" w:sz="0" w:space="0" w:color="auto"/>
      </w:divBdr>
    </w:div>
    <w:div w:id="561913958">
      <w:bodyDiv w:val="1"/>
      <w:marLeft w:val="0"/>
      <w:marRight w:val="0"/>
      <w:marTop w:val="0"/>
      <w:marBottom w:val="0"/>
      <w:divBdr>
        <w:top w:val="none" w:sz="0" w:space="0" w:color="auto"/>
        <w:left w:val="none" w:sz="0" w:space="0" w:color="auto"/>
        <w:bottom w:val="none" w:sz="0" w:space="0" w:color="auto"/>
        <w:right w:val="none" w:sz="0" w:space="0" w:color="auto"/>
      </w:divBdr>
    </w:div>
    <w:div w:id="733506018">
      <w:bodyDiv w:val="1"/>
      <w:marLeft w:val="0"/>
      <w:marRight w:val="0"/>
      <w:marTop w:val="0"/>
      <w:marBottom w:val="0"/>
      <w:divBdr>
        <w:top w:val="none" w:sz="0" w:space="0" w:color="auto"/>
        <w:left w:val="none" w:sz="0" w:space="0" w:color="auto"/>
        <w:bottom w:val="none" w:sz="0" w:space="0" w:color="auto"/>
        <w:right w:val="none" w:sz="0" w:space="0" w:color="auto"/>
      </w:divBdr>
    </w:div>
    <w:div w:id="763770893">
      <w:bodyDiv w:val="1"/>
      <w:marLeft w:val="0"/>
      <w:marRight w:val="0"/>
      <w:marTop w:val="0"/>
      <w:marBottom w:val="0"/>
      <w:divBdr>
        <w:top w:val="none" w:sz="0" w:space="0" w:color="auto"/>
        <w:left w:val="none" w:sz="0" w:space="0" w:color="auto"/>
        <w:bottom w:val="none" w:sz="0" w:space="0" w:color="auto"/>
        <w:right w:val="none" w:sz="0" w:space="0" w:color="auto"/>
      </w:divBdr>
    </w:div>
    <w:div w:id="791899506">
      <w:bodyDiv w:val="1"/>
      <w:marLeft w:val="0"/>
      <w:marRight w:val="0"/>
      <w:marTop w:val="0"/>
      <w:marBottom w:val="0"/>
      <w:divBdr>
        <w:top w:val="none" w:sz="0" w:space="0" w:color="auto"/>
        <w:left w:val="none" w:sz="0" w:space="0" w:color="auto"/>
        <w:bottom w:val="none" w:sz="0" w:space="0" w:color="auto"/>
        <w:right w:val="none" w:sz="0" w:space="0" w:color="auto"/>
      </w:divBdr>
    </w:div>
    <w:div w:id="836306976">
      <w:bodyDiv w:val="1"/>
      <w:marLeft w:val="0"/>
      <w:marRight w:val="0"/>
      <w:marTop w:val="0"/>
      <w:marBottom w:val="0"/>
      <w:divBdr>
        <w:top w:val="none" w:sz="0" w:space="0" w:color="auto"/>
        <w:left w:val="none" w:sz="0" w:space="0" w:color="auto"/>
        <w:bottom w:val="none" w:sz="0" w:space="0" w:color="auto"/>
        <w:right w:val="none" w:sz="0" w:space="0" w:color="auto"/>
      </w:divBdr>
    </w:div>
    <w:div w:id="913852200">
      <w:bodyDiv w:val="1"/>
      <w:marLeft w:val="0"/>
      <w:marRight w:val="0"/>
      <w:marTop w:val="0"/>
      <w:marBottom w:val="0"/>
      <w:divBdr>
        <w:top w:val="none" w:sz="0" w:space="0" w:color="auto"/>
        <w:left w:val="none" w:sz="0" w:space="0" w:color="auto"/>
        <w:bottom w:val="none" w:sz="0" w:space="0" w:color="auto"/>
        <w:right w:val="none" w:sz="0" w:space="0" w:color="auto"/>
      </w:divBdr>
    </w:div>
    <w:div w:id="1072583779">
      <w:bodyDiv w:val="1"/>
      <w:marLeft w:val="0"/>
      <w:marRight w:val="0"/>
      <w:marTop w:val="0"/>
      <w:marBottom w:val="0"/>
      <w:divBdr>
        <w:top w:val="none" w:sz="0" w:space="0" w:color="auto"/>
        <w:left w:val="none" w:sz="0" w:space="0" w:color="auto"/>
        <w:bottom w:val="none" w:sz="0" w:space="0" w:color="auto"/>
        <w:right w:val="none" w:sz="0" w:space="0" w:color="auto"/>
      </w:divBdr>
    </w:div>
    <w:div w:id="1183935384">
      <w:bodyDiv w:val="1"/>
      <w:marLeft w:val="0"/>
      <w:marRight w:val="0"/>
      <w:marTop w:val="0"/>
      <w:marBottom w:val="0"/>
      <w:divBdr>
        <w:top w:val="none" w:sz="0" w:space="0" w:color="auto"/>
        <w:left w:val="none" w:sz="0" w:space="0" w:color="auto"/>
        <w:bottom w:val="none" w:sz="0" w:space="0" w:color="auto"/>
        <w:right w:val="none" w:sz="0" w:space="0" w:color="auto"/>
      </w:divBdr>
    </w:div>
    <w:div w:id="1209948055">
      <w:bodyDiv w:val="1"/>
      <w:marLeft w:val="0"/>
      <w:marRight w:val="0"/>
      <w:marTop w:val="0"/>
      <w:marBottom w:val="0"/>
      <w:divBdr>
        <w:top w:val="none" w:sz="0" w:space="0" w:color="auto"/>
        <w:left w:val="none" w:sz="0" w:space="0" w:color="auto"/>
        <w:bottom w:val="none" w:sz="0" w:space="0" w:color="auto"/>
        <w:right w:val="none" w:sz="0" w:space="0" w:color="auto"/>
      </w:divBdr>
    </w:div>
    <w:div w:id="1801873072">
      <w:bodyDiv w:val="1"/>
      <w:marLeft w:val="0"/>
      <w:marRight w:val="0"/>
      <w:marTop w:val="0"/>
      <w:marBottom w:val="0"/>
      <w:divBdr>
        <w:top w:val="none" w:sz="0" w:space="0" w:color="auto"/>
        <w:left w:val="none" w:sz="0" w:space="0" w:color="auto"/>
        <w:bottom w:val="none" w:sz="0" w:space="0" w:color="auto"/>
        <w:right w:val="none" w:sz="0" w:space="0" w:color="auto"/>
      </w:divBdr>
    </w:div>
    <w:div w:id="1810707564">
      <w:bodyDiv w:val="1"/>
      <w:marLeft w:val="0"/>
      <w:marRight w:val="0"/>
      <w:marTop w:val="0"/>
      <w:marBottom w:val="0"/>
      <w:divBdr>
        <w:top w:val="none" w:sz="0" w:space="0" w:color="auto"/>
        <w:left w:val="none" w:sz="0" w:space="0" w:color="auto"/>
        <w:bottom w:val="none" w:sz="0" w:space="0" w:color="auto"/>
        <w:right w:val="none" w:sz="0" w:space="0" w:color="auto"/>
      </w:divBdr>
    </w:div>
    <w:div w:id="1960410396">
      <w:bodyDiv w:val="1"/>
      <w:marLeft w:val="0"/>
      <w:marRight w:val="0"/>
      <w:marTop w:val="0"/>
      <w:marBottom w:val="0"/>
      <w:divBdr>
        <w:top w:val="none" w:sz="0" w:space="0" w:color="auto"/>
        <w:left w:val="none" w:sz="0" w:space="0" w:color="auto"/>
        <w:bottom w:val="none" w:sz="0" w:space="0" w:color="auto"/>
        <w:right w:val="none" w:sz="0" w:space="0" w:color="auto"/>
      </w:divBdr>
    </w:div>
    <w:div w:id="2037920316">
      <w:bodyDiv w:val="1"/>
      <w:marLeft w:val="0"/>
      <w:marRight w:val="0"/>
      <w:marTop w:val="0"/>
      <w:marBottom w:val="0"/>
      <w:divBdr>
        <w:top w:val="none" w:sz="0" w:space="0" w:color="auto"/>
        <w:left w:val="none" w:sz="0" w:space="0" w:color="auto"/>
        <w:bottom w:val="none" w:sz="0" w:space="0" w:color="auto"/>
        <w:right w:val="none" w:sz="0" w:space="0" w:color="auto"/>
      </w:divBdr>
      <w:divsChild>
        <w:div w:id="281032254">
          <w:marLeft w:val="0"/>
          <w:marRight w:val="0"/>
          <w:marTop w:val="0"/>
          <w:marBottom w:val="0"/>
          <w:divBdr>
            <w:top w:val="none" w:sz="0" w:space="0" w:color="auto"/>
            <w:left w:val="none" w:sz="0" w:space="0" w:color="auto"/>
            <w:bottom w:val="none" w:sz="0" w:space="0" w:color="auto"/>
            <w:right w:val="none" w:sz="0" w:space="0" w:color="auto"/>
          </w:divBdr>
          <w:divsChild>
            <w:div w:id="1038358761">
              <w:marLeft w:val="0"/>
              <w:marRight w:val="0"/>
              <w:marTop w:val="0"/>
              <w:marBottom w:val="0"/>
              <w:divBdr>
                <w:top w:val="none" w:sz="0" w:space="0" w:color="auto"/>
                <w:left w:val="none" w:sz="0" w:space="0" w:color="auto"/>
                <w:bottom w:val="none" w:sz="0" w:space="0" w:color="auto"/>
                <w:right w:val="none" w:sz="0" w:space="0" w:color="auto"/>
              </w:divBdr>
            </w:div>
            <w:div w:id="526600152">
              <w:marLeft w:val="0"/>
              <w:marRight w:val="0"/>
              <w:marTop w:val="0"/>
              <w:marBottom w:val="0"/>
              <w:divBdr>
                <w:top w:val="none" w:sz="0" w:space="0" w:color="auto"/>
                <w:left w:val="none" w:sz="0" w:space="0" w:color="auto"/>
                <w:bottom w:val="none" w:sz="0" w:space="0" w:color="auto"/>
                <w:right w:val="none" w:sz="0" w:space="0" w:color="auto"/>
              </w:divBdr>
            </w:div>
            <w:div w:id="887884128">
              <w:marLeft w:val="0"/>
              <w:marRight w:val="0"/>
              <w:marTop w:val="0"/>
              <w:marBottom w:val="0"/>
              <w:divBdr>
                <w:top w:val="none" w:sz="0" w:space="0" w:color="auto"/>
                <w:left w:val="none" w:sz="0" w:space="0" w:color="auto"/>
                <w:bottom w:val="none" w:sz="0" w:space="0" w:color="auto"/>
                <w:right w:val="none" w:sz="0" w:space="0" w:color="auto"/>
              </w:divBdr>
            </w:div>
            <w:div w:id="563640135">
              <w:marLeft w:val="0"/>
              <w:marRight w:val="0"/>
              <w:marTop w:val="0"/>
              <w:marBottom w:val="0"/>
              <w:divBdr>
                <w:top w:val="none" w:sz="0" w:space="0" w:color="auto"/>
                <w:left w:val="none" w:sz="0" w:space="0" w:color="auto"/>
                <w:bottom w:val="none" w:sz="0" w:space="0" w:color="auto"/>
                <w:right w:val="none" w:sz="0" w:space="0" w:color="auto"/>
              </w:divBdr>
            </w:div>
            <w:div w:id="428086182">
              <w:marLeft w:val="0"/>
              <w:marRight w:val="0"/>
              <w:marTop w:val="0"/>
              <w:marBottom w:val="0"/>
              <w:divBdr>
                <w:top w:val="none" w:sz="0" w:space="0" w:color="auto"/>
                <w:left w:val="none" w:sz="0" w:space="0" w:color="auto"/>
                <w:bottom w:val="none" w:sz="0" w:space="0" w:color="auto"/>
                <w:right w:val="none" w:sz="0" w:space="0" w:color="auto"/>
              </w:divBdr>
            </w:div>
            <w:div w:id="1730304270">
              <w:marLeft w:val="0"/>
              <w:marRight w:val="0"/>
              <w:marTop w:val="0"/>
              <w:marBottom w:val="0"/>
              <w:divBdr>
                <w:top w:val="none" w:sz="0" w:space="0" w:color="auto"/>
                <w:left w:val="none" w:sz="0" w:space="0" w:color="auto"/>
                <w:bottom w:val="none" w:sz="0" w:space="0" w:color="auto"/>
                <w:right w:val="none" w:sz="0" w:space="0" w:color="auto"/>
              </w:divBdr>
            </w:div>
            <w:div w:id="2112041156">
              <w:marLeft w:val="0"/>
              <w:marRight w:val="0"/>
              <w:marTop w:val="0"/>
              <w:marBottom w:val="0"/>
              <w:divBdr>
                <w:top w:val="none" w:sz="0" w:space="0" w:color="auto"/>
                <w:left w:val="none" w:sz="0" w:space="0" w:color="auto"/>
                <w:bottom w:val="none" w:sz="0" w:space="0" w:color="auto"/>
                <w:right w:val="none" w:sz="0" w:space="0" w:color="auto"/>
              </w:divBdr>
            </w:div>
            <w:div w:id="1810589300">
              <w:marLeft w:val="0"/>
              <w:marRight w:val="0"/>
              <w:marTop w:val="0"/>
              <w:marBottom w:val="0"/>
              <w:divBdr>
                <w:top w:val="none" w:sz="0" w:space="0" w:color="auto"/>
                <w:left w:val="none" w:sz="0" w:space="0" w:color="auto"/>
                <w:bottom w:val="none" w:sz="0" w:space="0" w:color="auto"/>
                <w:right w:val="none" w:sz="0" w:space="0" w:color="auto"/>
              </w:divBdr>
            </w:div>
            <w:div w:id="157498871">
              <w:marLeft w:val="0"/>
              <w:marRight w:val="0"/>
              <w:marTop w:val="0"/>
              <w:marBottom w:val="0"/>
              <w:divBdr>
                <w:top w:val="none" w:sz="0" w:space="0" w:color="auto"/>
                <w:left w:val="none" w:sz="0" w:space="0" w:color="auto"/>
                <w:bottom w:val="none" w:sz="0" w:space="0" w:color="auto"/>
                <w:right w:val="none" w:sz="0" w:space="0" w:color="auto"/>
              </w:divBdr>
            </w:div>
            <w:div w:id="1310477210">
              <w:marLeft w:val="0"/>
              <w:marRight w:val="0"/>
              <w:marTop w:val="0"/>
              <w:marBottom w:val="0"/>
              <w:divBdr>
                <w:top w:val="none" w:sz="0" w:space="0" w:color="auto"/>
                <w:left w:val="none" w:sz="0" w:space="0" w:color="auto"/>
                <w:bottom w:val="none" w:sz="0" w:space="0" w:color="auto"/>
                <w:right w:val="none" w:sz="0" w:space="0" w:color="auto"/>
              </w:divBdr>
            </w:div>
            <w:div w:id="1802764830">
              <w:marLeft w:val="0"/>
              <w:marRight w:val="0"/>
              <w:marTop w:val="0"/>
              <w:marBottom w:val="0"/>
              <w:divBdr>
                <w:top w:val="none" w:sz="0" w:space="0" w:color="auto"/>
                <w:left w:val="none" w:sz="0" w:space="0" w:color="auto"/>
                <w:bottom w:val="none" w:sz="0" w:space="0" w:color="auto"/>
                <w:right w:val="none" w:sz="0" w:space="0" w:color="auto"/>
              </w:divBdr>
            </w:div>
            <w:div w:id="1105617881">
              <w:marLeft w:val="0"/>
              <w:marRight w:val="0"/>
              <w:marTop w:val="0"/>
              <w:marBottom w:val="0"/>
              <w:divBdr>
                <w:top w:val="none" w:sz="0" w:space="0" w:color="auto"/>
                <w:left w:val="none" w:sz="0" w:space="0" w:color="auto"/>
                <w:bottom w:val="none" w:sz="0" w:space="0" w:color="auto"/>
                <w:right w:val="none" w:sz="0" w:space="0" w:color="auto"/>
              </w:divBdr>
            </w:div>
            <w:div w:id="761495026">
              <w:marLeft w:val="0"/>
              <w:marRight w:val="0"/>
              <w:marTop w:val="0"/>
              <w:marBottom w:val="0"/>
              <w:divBdr>
                <w:top w:val="none" w:sz="0" w:space="0" w:color="auto"/>
                <w:left w:val="none" w:sz="0" w:space="0" w:color="auto"/>
                <w:bottom w:val="none" w:sz="0" w:space="0" w:color="auto"/>
                <w:right w:val="none" w:sz="0" w:space="0" w:color="auto"/>
              </w:divBdr>
            </w:div>
            <w:div w:id="1652978042">
              <w:marLeft w:val="0"/>
              <w:marRight w:val="0"/>
              <w:marTop w:val="0"/>
              <w:marBottom w:val="0"/>
              <w:divBdr>
                <w:top w:val="none" w:sz="0" w:space="0" w:color="auto"/>
                <w:left w:val="none" w:sz="0" w:space="0" w:color="auto"/>
                <w:bottom w:val="none" w:sz="0" w:space="0" w:color="auto"/>
                <w:right w:val="none" w:sz="0" w:space="0" w:color="auto"/>
              </w:divBdr>
            </w:div>
            <w:div w:id="397521">
              <w:marLeft w:val="0"/>
              <w:marRight w:val="0"/>
              <w:marTop w:val="0"/>
              <w:marBottom w:val="0"/>
              <w:divBdr>
                <w:top w:val="none" w:sz="0" w:space="0" w:color="auto"/>
                <w:left w:val="none" w:sz="0" w:space="0" w:color="auto"/>
                <w:bottom w:val="none" w:sz="0" w:space="0" w:color="auto"/>
                <w:right w:val="none" w:sz="0" w:space="0" w:color="auto"/>
              </w:divBdr>
            </w:div>
            <w:div w:id="1006249164">
              <w:marLeft w:val="0"/>
              <w:marRight w:val="0"/>
              <w:marTop w:val="0"/>
              <w:marBottom w:val="0"/>
              <w:divBdr>
                <w:top w:val="none" w:sz="0" w:space="0" w:color="auto"/>
                <w:left w:val="none" w:sz="0" w:space="0" w:color="auto"/>
                <w:bottom w:val="none" w:sz="0" w:space="0" w:color="auto"/>
                <w:right w:val="none" w:sz="0" w:space="0" w:color="auto"/>
              </w:divBdr>
            </w:div>
            <w:div w:id="790518173">
              <w:marLeft w:val="0"/>
              <w:marRight w:val="0"/>
              <w:marTop w:val="0"/>
              <w:marBottom w:val="0"/>
              <w:divBdr>
                <w:top w:val="none" w:sz="0" w:space="0" w:color="auto"/>
                <w:left w:val="none" w:sz="0" w:space="0" w:color="auto"/>
                <w:bottom w:val="none" w:sz="0" w:space="0" w:color="auto"/>
                <w:right w:val="none" w:sz="0" w:space="0" w:color="auto"/>
              </w:divBdr>
            </w:div>
            <w:div w:id="1821385280">
              <w:marLeft w:val="0"/>
              <w:marRight w:val="0"/>
              <w:marTop w:val="0"/>
              <w:marBottom w:val="0"/>
              <w:divBdr>
                <w:top w:val="none" w:sz="0" w:space="0" w:color="auto"/>
                <w:left w:val="none" w:sz="0" w:space="0" w:color="auto"/>
                <w:bottom w:val="none" w:sz="0" w:space="0" w:color="auto"/>
                <w:right w:val="none" w:sz="0" w:space="0" w:color="auto"/>
              </w:divBdr>
            </w:div>
            <w:div w:id="2015841239">
              <w:marLeft w:val="0"/>
              <w:marRight w:val="0"/>
              <w:marTop w:val="0"/>
              <w:marBottom w:val="0"/>
              <w:divBdr>
                <w:top w:val="none" w:sz="0" w:space="0" w:color="auto"/>
                <w:left w:val="none" w:sz="0" w:space="0" w:color="auto"/>
                <w:bottom w:val="none" w:sz="0" w:space="0" w:color="auto"/>
                <w:right w:val="none" w:sz="0" w:space="0" w:color="auto"/>
              </w:divBdr>
            </w:div>
            <w:div w:id="555162304">
              <w:marLeft w:val="0"/>
              <w:marRight w:val="0"/>
              <w:marTop w:val="0"/>
              <w:marBottom w:val="0"/>
              <w:divBdr>
                <w:top w:val="none" w:sz="0" w:space="0" w:color="auto"/>
                <w:left w:val="none" w:sz="0" w:space="0" w:color="auto"/>
                <w:bottom w:val="none" w:sz="0" w:space="0" w:color="auto"/>
                <w:right w:val="none" w:sz="0" w:space="0" w:color="auto"/>
              </w:divBdr>
            </w:div>
            <w:div w:id="1323123492">
              <w:marLeft w:val="0"/>
              <w:marRight w:val="0"/>
              <w:marTop w:val="0"/>
              <w:marBottom w:val="0"/>
              <w:divBdr>
                <w:top w:val="none" w:sz="0" w:space="0" w:color="auto"/>
                <w:left w:val="none" w:sz="0" w:space="0" w:color="auto"/>
                <w:bottom w:val="none" w:sz="0" w:space="0" w:color="auto"/>
                <w:right w:val="none" w:sz="0" w:space="0" w:color="auto"/>
              </w:divBdr>
            </w:div>
            <w:div w:id="1677541235">
              <w:marLeft w:val="0"/>
              <w:marRight w:val="0"/>
              <w:marTop w:val="0"/>
              <w:marBottom w:val="0"/>
              <w:divBdr>
                <w:top w:val="none" w:sz="0" w:space="0" w:color="auto"/>
                <w:left w:val="none" w:sz="0" w:space="0" w:color="auto"/>
                <w:bottom w:val="none" w:sz="0" w:space="0" w:color="auto"/>
                <w:right w:val="none" w:sz="0" w:space="0" w:color="auto"/>
              </w:divBdr>
            </w:div>
            <w:div w:id="712732297">
              <w:marLeft w:val="0"/>
              <w:marRight w:val="0"/>
              <w:marTop w:val="0"/>
              <w:marBottom w:val="0"/>
              <w:divBdr>
                <w:top w:val="none" w:sz="0" w:space="0" w:color="auto"/>
                <w:left w:val="none" w:sz="0" w:space="0" w:color="auto"/>
                <w:bottom w:val="none" w:sz="0" w:space="0" w:color="auto"/>
                <w:right w:val="none" w:sz="0" w:space="0" w:color="auto"/>
              </w:divBdr>
            </w:div>
            <w:div w:id="566186511">
              <w:marLeft w:val="0"/>
              <w:marRight w:val="0"/>
              <w:marTop w:val="0"/>
              <w:marBottom w:val="0"/>
              <w:divBdr>
                <w:top w:val="none" w:sz="0" w:space="0" w:color="auto"/>
                <w:left w:val="none" w:sz="0" w:space="0" w:color="auto"/>
                <w:bottom w:val="none" w:sz="0" w:space="0" w:color="auto"/>
                <w:right w:val="none" w:sz="0" w:space="0" w:color="auto"/>
              </w:divBdr>
            </w:div>
            <w:div w:id="622734978">
              <w:marLeft w:val="0"/>
              <w:marRight w:val="0"/>
              <w:marTop w:val="0"/>
              <w:marBottom w:val="0"/>
              <w:divBdr>
                <w:top w:val="none" w:sz="0" w:space="0" w:color="auto"/>
                <w:left w:val="none" w:sz="0" w:space="0" w:color="auto"/>
                <w:bottom w:val="none" w:sz="0" w:space="0" w:color="auto"/>
                <w:right w:val="none" w:sz="0" w:space="0" w:color="auto"/>
              </w:divBdr>
            </w:div>
            <w:div w:id="1235161208">
              <w:marLeft w:val="0"/>
              <w:marRight w:val="0"/>
              <w:marTop w:val="0"/>
              <w:marBottom w:val="0"/>
              <w:divBdr>
                <w:top w:val="none" w:sz="0" w:space="0" w:color="auto"/>
                <w:left w:val="none" w:sz="0" w:space="0" w:color="auto"/>
                <w:bottom w:val="none" w:sz="0" w:space="0" w:color="auto"/>
                <w:right w:val="none" w:sz="0" w:space="0" w:color="auto"/>
              </w:divBdr>
            </w:div>
            <w:div w:id="1320115220">
              <w:marLeft w:val="0"/>
              <w:marRight w:val="0"/>
              <w:marTop w:val="0"/>
              <w:marBottom w:val="0"/>
              <w:divBdr>
                <w:top w:val="none" w:sz="0" w:space="0" w:color="auto"/>
                <w:left w:val="none" w:sz="0" w:space="0" w:color="auto"/>
                <w:bottom w:val="none" w:sz="0" w:space="0" w:color="auto"/>
                <w:right w:val="none" w:sz="0" w:space="0" w:color="auto"/>
              </w:divBdr>
            </w:div>
            <w:div w:id="2104254430">
              <w:marLeft w:val="0"/>
              <w:marRight w:val="0"/>
              <w:marTop w:val="0"/>
              <w:marBottom w:val="0"/>
              <w:divBdr>
                <w:top w:val="none" w:sz="0" w:space="0" w:color="auto"/>
                <w:left w:val="none" w:sz="0" w:space="0" w:color="auto"/>
                <w:bottom w:val="none" w:sz="0" w:space="0" w:color="auto"/>
                <w:right w:val="none" w:sz="0" w:space="0" w:color="auto"/>
              </w:divBdr>
            </w:div>
            <w:div w:id="2024823178">
              <w:marLeft w:val="0"/>
              <w:marRight w:val="0"/>
              <w:marTop w:val="0"/>
              <w:marBottom w:val="0"/>
              <w:divBdr>
                <w:top w:val="none" w:sz="0" w:space="0" w:color="auto"/>
                <w:left w:val="none" w:sz="0" w:space="0" w:color="auto"/>
                <w:bottom w:val="none" w:sz="0" w:space="0" w:color="auto"/>
                <w:right w:val="none" w:sz="0" w:space="0" w:color="auto"/>
              </w:divBdr>
            </w:div>
            <w:div w:id="706567156">
              <w:marLeft w:val="0"/>
              <w:marRight w:val="0"/>
              <w:marTop w:val="0"/>
              <w:marBottom w:val="0"/>
              <w:divBdr>
                <w:top w:val="none" w:sz="0" w:space="0" w:color="auto"/>
                <w:left w:val="none" w:sz="0" w:space="0" w:color="auto"/>
                <w:bottom w:val="none" w:sz="0" w:space="0" w:color="auto"/>
                <w:right w:val="none" w:sz="0" w:space="0" w:color="auto"/>
              </w:divBdr>
            </w:div>
            <w:div w:id="1433165185">
              <w:marLeft w:val="0"/>
              <w:marRight w:val="0"/>
              <w:marTop w:val="0"/>
              <w:marBottom w:val="0"/>
              <w:divBdr>
                <w:top w:val="none" w:sz="0" w:space="0" w:color="auto"/>
                <w:left w:val="none" w:sz="0" w:space="0" w:color="auto"/>
                <w:bottom w:val="none" w:sz="0" w:space="0" w:color="auto"/>
                <w:right w:val="none" w:sz="0" w:space="0" w:color="auto"/>
              </w:divBdr>
            </w:div>
            <w:div w:id="1030423096">
              <w:marLeft w:val="0"/>
              <w:marRight w:val="0"/>
              <w:marTop w:val="0"/>
              <w:marBottom w:val="0"/>
              <w:divBdr>
                <w:top w:val="none" w:sz="0" w:space="0" w:color="auto"/>
                <w:left w:val="none" w:sz="0" w:space="0" w:color="auto"/>
                <w:bottom w:val="none" w:sz="0" w:space="0" w:color="auto"/>
                <w:right w:val="none" w:sz="0" w:space="0" w:color="auto"/>
              </w:divBdr>
            </w:div>
            <w:div w:id="732776566">
              <w:marLeft w:val="0"/>
              <w:marRight w:val="0"/>
              <w:marTop w:val="0"/>
              <w:marBottom w:val="0"/>
              <w:divBdr>
                <w:top w:val="none" w:sz="0" w:space="0" w:color="auto"/>
                <w:left w:val="none" w:sz="0" w:space="0" w:color="auto"/>
                <w:bottom w:val="none" w:sz="0" w:space="0" w:color="auto"/>
                <w:right w:val="none" w:sz="0" w:space="0" w:color="auto"/>
              </w:divBdr>
            </w:div>
            <w:div w:id="1942301302">
              <w:marLeft w:val="0"/>
              <w:marRight w:val="0"/>
              <w:marTop w:val="0"/>
              <w:marBottom w:val="0"/>
              <w:divBdr>
                <w:top w:val="none" w:sz="0" w:space="0" w:color="auto"/>
                <w:left w:val="none" w:sz="0" w:space="0" w:color="auto"/>
                <w:bottom w:val="none" w:sz="0" w:space="0" w:color="auto"/>
                <w:right w:val="none" w:sz="0" w:space="0" w:color="auto"/>
              </w:divBdr>
            </w:div>
            <w:div w:id="269900606">
              <w:marLeft w:val="0"/>
              <w:marRight w:val="0"/>
              <w:marTop w:val="0"/>
              <w:marBottom w:val="0"/>
              <w:divBdr>
                <w:top w:val="none" w:sz="0" w:space="0" w:color="auto"/>
                <w:left w:val="none" w:sz="0" w:space="0" w:color="auto"/>
                <w:bottom w:val="none" w:sz="0" w:space="0" w:color="auto"/>
                <w:right w:val="none" w:sz="0" w:space="0" w:color="auto"/>
              </w:divBdr>
            </w:div>
            <w:div w:id="192619008">
              <w:marLeft w:val="0"/>
              <w:marRight w:val="0"/>
              <w:marTop w:val="0"/>
              <w:marBottom w:val="0"/>
              <w:divBdr>
                <w:top w:val="none" w:sz="0" w:space="0" w:color="auto"/>
                <w:left w:val="none" w:sz="0" w:space="0" w:color="auto"/>
                <w:bottom w:val="none" w:sz="0" w:space="0" w:color="auto"/>
                <w:right w:val="none" w:sz="0" w:space="0" w:color="auto"/>
              </w:divBdr>
            </w:div>
            <w:div w:id="2117938918">
              <w:marLeft w:val="0"/>
              <w:marRight w:val="0"/>
              <w:marTop w:val="0"/>
              <w:marBottom w:val="0"/>
              <w:divBdr>
                <w:top w:val="none" w:sz="0" w:space="0" w:color="auto"/>
                <w:left w:val="none" w:sz="0" w:space="0" w:color="auto"/>
                <w:bottom w:val="none" w:sz="0" w:space="0" w:color="auto"/>
                <w:right w:val="none" w:sz="0" w:space="0" w:color="auto"/>
              </w:divBdr>
            </w:div>
            <w:div w:id="1183518164">
              <w:marLeft w:val="0"/>
              <w:marRight w:val="0"/>
              <w:marTop w:val="0"/>
              <w:marBottom w:val="0"/>
              <w:divBdr>
                <w:top w:val="none" w:sz="0" w:space="0" w:color="auto"/>
                <w:left w:val="none" w:sz="0" w:space="0" w:color="auto"/>
                <w:bottom w:val="none" w:sz="0" w:space="0" w:color="auto"/>
                <w:right w:val="none" w:sz="0" w:space="0" w:color="auto"/>
              </w:divBdr>
            </w:div>
            <w:div w:id="2095741275">
              <w:marLeft w:val="0"/>
              <w:marRight w:val="0"/>
              <w:marTop w:val="0"/>
              <w:marBottom w:val="0"/>
              <w:divBdr>
                <w:top w:val="none" w:sz="0" w:space="0" w:color="auto"/>
                <w:left w:val="none" w:sz="0" w:space="0" w:color="auto"/>
                <w:bottom w:val="none" w:sz="0" w:space="0" w:color="auto"/>
                <w:right w:val="none" w:sz="0" w:space="0" w:color="auto"/>
              </w:divBdr>
            </w:div>
            <w:div w:id="968979412">
              <w:marLeft w:val="0"/>
              <w:marRight w:val="0"/>
              <w:marTop w:val="0"/>
              <w:marBottom w:val="0"/>
              <w:divBdr>
                <w:top w:val="none" w:sz="0" w:space="0" w:color="auto"/>
                <w:left w:val="none" w:sz="0" w:space="0" w:color="auto"/>
                <w:bottom w:val="none" w:sz="0" w:space="0" w:color="auto"/>
                <w:right w:val="none" w:sz="0" w:space="0" w:color="auto"/>
              </w:divBdr>
            </w:div>
            <w:div w:id="778112537">
              <w:marLeft w:val="0"/>
              <w:marRight w:val="0"/>
              <w:marTop w:val="0"/>
              <w:marBottom w:val="0"/>
              <w:divBdr>
                <w:top w:val="none" w:sz="0" w:space="0" w:color="auto"/>
                <w:left w:val="none" w:sz="0" w:space="0" w:color="auto"/>
                <w:bottom w:val="none" w:sz="0" w:space="0" w:color="auto"/>
                <w:right w:val="none" w:sz="0" w:space="0" w:color="auto"/>
              </w:divBdr>
            </w:div>
            <w:div w:id="1459296142">
              <w:marLeft w:val="0"/>
              <w:marRight w:val="0"/>
              <w:marTop w:val="0"/>
              <w:marBottom w:val="0"/>
              <w:divBdr>
                <w:top w:val="none" w:sz="0" w:space="0" w:color="auto"/>
                <w:left w:val="none" w:sz="0" w:space="0" w:color="auto"/>
                <w:bottom w:val="none" w:sz="0" w:space="0" w:color="auto"/>
                <w:right w:val="none" w:sz="0" w:space="0" w:color="auto"/>
              </w:divBdr>
            </w:div>
            <w:div w:id="662509880">
              <w:marLeft w:val="0"/>
              <w:marRight w:val="0"/>
              <w:marTop w:val="0"/>
              <w:marBottom w:val="0"/>
              <w:divBdr>
                <w:top w:val="none" w:sz="0" w:space="0" w:color="auto"/>
                <w:left w:val="none" w:sz="0" w:space="0" w:color="auto"/>
                <w:bottom w:val="none" w:sz="0" w:space="0" w:color="auto"/>
                <w:right w:val="none" w:sz="0" w:space="0" w:color="auto"/>
              </w:divBdr>
            </w:div>
            <w:div w:id="2047101798">
              <w:marLeft w:val="0"/>
              <w:marRight w:val="0"/>
              <w:marTop w:val="0"/>
              <w:marBottom w:val="0"/>
              <w:divBdr>
                <w:top w:val="none" w:sz="0" w:space="0" w:color="auto"/>
                <w:left w:val="none" w:sz="0" w:space="0" w:color="auto"/>
                <w:bottom w:val="none" w:sz="0" w:space="0" w:color="auto"/>
                <w:right w:val="none" w:sz="0" w:space="0" w:color="auto"/>
              </w:divBdr>
            </w:div>
            <w:div w:id="772093682">
              <w:marLeft w:val="0"/>
              <w:marRight w:val="0"/>
              <w:marTop w:val="0"/>
              <w:marBottom w:val="0"/>
              <w:divBdr>
                <w:top w:val="none" w:sz="0" w:space="0" w:color="auto"/>
                <w:left w:val="none" w:sz="0" w:space="0" w:color="auto"/>
                <w:bottom w:val="none" w:sz="0" w:space="0" w:color="auto"/>
                <w:right w:val="none" w:sz="0" w:space="0" w:color="auto"/>
              </w:divBdr>
            </w:div>
            <w:div w:id="89859695">
              <w:marLeft w:val="0"/>
              <w:marRight w:val="0"/>
              <w:marTop w:val="0"/>
              <w:marBottom w:val="0"/>
              <w:divBdr>
                <w:top w:val="none" w:sz="0" w:space="0" w:color="auto"/>
                <w:left w:val="none" w:sz="0" w:space="0" w:color="auto"/>
                <w:bottom w:val="none" w:sz="0" w:space="0" w:color="auto"/>
                <w:right w:val="none" w:sz="0" w:space="0" w:color="auto"/>
              </w:divBdr>
            </w:div>
            <w:div w:id="2097285381">
              <w:marLeft w:val="0"/>
              <w:marRight w:val="0"/>
              <w:marTop w:val="0"/>
              <w:marBottom w:val="0"/>
              <w:divBdr>
                <w:top w:val="none" w:sz="0" w:space="0" w:color="auto"/>
                <w:left w:val="none" w:sz="0" w:space="0" w:color="auto"/>
                <w:bottom w:val="none" w:sz="0" w:space="0" w:color="auto"/>
                <w:right w:val="none" w:sz="0" w:space="0" w:color="auto"/>
              </w:divBdr>
            </w:div>
            <w:div w:id="240719502">
              <w:marLeft w:val="0"/>
              <w:marRight w:val="0"/>
              <w:marTop w:val="0"/>
              <w:marBottom w:val="0"/>
              <w:divBdr>
                <w:top w:val="none" w:sz="0" w:space="0" w:color="auto"/>
                <w:left w:val="none" w:sz="0" w:space="0" w:color="auto"/>
                <w:bottom w:val="none" w:sz="0" w:space="0" w:color="auto"/>
                <w:right w:val="none" w:sz="0" w:space="0" w:color="auto"/>
              </w:divBdr>
            </w:div>
            <w:div w:id="1633635266">
              <w:marLeft w:val="0"/>
              <w:marRight w:val="0"/>
              <w:marTop w:val="0"/>
              <w:marBottom w:val="0"/>
              <w:divBdr>
                <w:top w:val="none" w:sz="0" w:space="0" w:color="auto"/>
                <w:left w:val="none" w:sz="0" w:space="0" w:color="auto"/>
                <w:bottom w:val="none" w:sz="0" w:space="0" w:color="auto"/>
                <w:right w:val="none" w:sz="0" w:space="0" w:color="auto"/>
              </w:divBdr>
            </w:div>
            <w:div w:id="2073304590">
              <w:marLeft w:val="0"/>
              <w:marRight w:val="0"/>
              <w:marTop w:val="0"/>
              <w:marBottom w:val="0"/>
              <w:divBdr>
                <w:top w:val="none" w:sz="0" w:space="0" w:color="auto"/>
                <w:left w:val="none" w:sz="0" w:space="0" w:color="auto"/>
                <w:bottom w:val="none" w:sz="0" w:space="0" w:color="auto"/>
                <w:right w:val="none" w:sz="0" w:space="0" w:color="auto"/>
              </w:divBdr>
            </w:div>
            <w:div w:id="523787992">
              <w:marLeft w:val="0"/>
              <w:marRight w:val="0"/>
              <w:marTop w:val="0"/>
              <w:marBottom w:val="0"/>
              <w:divBdr>
                <w:top w:val="none" w:sz="0" w:space="0" w:color="auto"/>
                <w:left w:val="none" w:sz="0" w:space="0" w:color="auto"/>
                <w:bottom w:val="none" w:sz="0" w:space="0" w:color="auto"/>
                <w:right w:val="none" w:sz="0" w:space="0" w:color="auto"/>
              </w:divBdr>
            </w:div>
            <w:div w:id="408432288">
              <w:marLeft w:val="0"/>
              <w:marRight w:val="0"/>
              <w:marTop w:val="0"/>
              <w:marBottom w:val="0"/>
              <w:divBdr>
                <w:top w:val="none" w:sz="0" w:space="0" w:color="auto"/>
                <w:left w:val="none" w:sz="0" w:space="0" w:color="auto"/>
                <w:bottom w:val="none" w:sz="0" w:space="0" w:color="auto"/>
                <w:right w:val="none" w:sz="0" w:space="0" w:color="auto"/>
              </w:divBdr>
            </w:div>
            <w:div w:id="1296250297">
              <w:marLeft w:val="0"/>
              <w:marRight w:val="0"/>
              <w:marTop w:val="0"/>
              <w:marBottom w:val="0"/>
              <w:divBdr>
                <w:top w:val="none" w:sz="0" w:space="0" w:color="auto"/>
                <w:left w:val="none" w:sz="0" w:space="0" w:color="auto"/>
                <w:bottom w:val="none" w:sz="0" w:space="0" w:color="auto"/>
                <w:right w:val="none" w:sz="0" w:space="0" w:color="auto"/>
              </w:divBdr>
            </w:div>
            <w:div w:id="602226291">
              <w:marLeft w:val="0"/>
              <w:marRight w:val="0"/>
              <w:marTop w:val="0"/>
              <w:marBottom w:val="0"/>
              <w:divBdr>
                <w:top w:val="none" w:sz="0" w:space="0" w:color="auto"/>
                <w:left w:val="none" w:sz="0" w:space="0" w:color="auto"/>
                <w:bottom w:val="none" w:sz="0" w:space="0" w:color="auto"/>
                <w:right w:val="none" w:sz="0" w:space="0" w:color="auto"/>
              </w:divBdr>
            </w:div>
            <w:div w:id="1772508231">
              <w:marLeft w:val="0"/>
              <w:marRight w:val="0"/>
              <w:marTop w:val="0"/>
              <w:marBottom w:val="0"/>
              <w:divBdr>
                <w:top w:val="none" w:sz="0" w:space="0" w:color="auto"/>
                <w:left w:val="none" w:sz="0" w:space="0" w:color="auto"/>
                <w:bottom w:val="none" w:sz="0" w:space="0" w:color="auto"/>
                <w:right w:val="none" w:sz="0" w:space="0" w:color="auto"/>
              </w:divBdr>
            </w:div>
            <w:div w:id="1481923846">
              <w:marLeft w:val="0"/>
              <w:marRight w:val="0"/>
              <w:marTop w:val="0"/>
              <w:marBottom w:val="0"/>
              <w:divBdr>
                <w:top w:val="none" w:sz="0" w:space="0" w:color="auto"/>
                <w:left w:val="none" w:sz="0" w:space="0" w:color="auto"/>
                <w:bottom w:val="none" w:sz="0" w:space="0" w:color="auto"/>
                <w:right w:val="none" w:sz="0" w:space="0" w:color="auto"/>
              </w:divBdr>
            </w:div>
            <w:div w:id="1292636987">
              <w:marLeft w:val="0"/>
              <w:marRight w:val="0"/>
              <w:marTop w:val="0"/>
              <w:marBottom w:val="0"/>
              <w:divBdr>
                <w:top w:val="none" w:sz="0" w:space="0" w:color="auto"/>
                <w:left w:val="none" w:sz="0" w:space="0" w:color="auto"/>
                <w:bottom w:val="none" w:sz="0" w:space="0" w:color="auto"/>
                <w:right w:val="none" w:sz="0" w:space="0" w:color="auto"/>
              </w:divBdr>
            </w:div>
            <w:div w:id="1104761852">
              <w:marLeft w:val="0"/>
              <w:marRight w:val="0"/>
              <w:marTop w:val="0"/>
              <w:marBottom w:val="0"/>
              <w:divBdr>
                <w:top w:val="none" w:sz="0" w:space="0" w:color="auto"/>
                <w:left w:val="none" w:sz="0" w:space="0" w:color="auto"/>
                <w:bottom w:val="none" w:sz="0" w:space="0" w:color="auto"/>
                <w:right w:val="none" w:sz="0" w:space="0" w:color="auto"/>
              </w:divBdr>
            </w:div>
            <w:div w:id="2126265777">
              <w:marLeft w:val="0"/>
              <w:marRight w:val="0"/>
              <w:marTop w:val="0"/>
              <w:marBottom w:val="0"/>
              <w:divBdr>
                <w:top w:val="none" w:sz="0" w:space="0" w:color="auto"/>
                <w:left w:val="none" w:sz="0" w:space="0" w:color="auto"/>
                <w:bottom w:val="none" w:sz="0" w:space="0" w:color="auto"/>
                <w:right w:val="none" w:sz="0" w:space="0" w:color="auto"/>
              </w:divBdr>
            </w:div>
            <w:div w:id="1254824623">
              <w:marLeft w:val="0"/>
              <w:marRight w:val="0"/>
              <w:marTop w:val="0"/>
              <w:marBottom w:val="0"/>
              <w:divBdr>
                <w:top w:val="none" w:sz="0" w:space="0" w:color="auto"/>
                <w:left w:val="none" w:sz="0" w:space="0" w:color="auto"/>
                <w:bottom w:val="none" w:sz="0" w:space="0" w:color="auto"/>
                <w:right w:val="none" w:sz="0" w:space="0" w:color="auto"/>
              </w:divBdr>
            </w:div>
            <w:div w:id="1076055373">
              <w:marLeft w:val="0"/>
              <w:marRight w:val="0"/>
              <w:marTop w:val="0"/>
              <w:marBottom w:val="0"/>
              <w:divBdr>
                <w:top w:val="none" w:sz="0" w:space="0" w:color="auto"/>
                <w:left w:val="none" w:sz="0" w:space="0" w:color="auto"/>
                <w:bottom w:val="none" w:sz="0" w:space="0" w:color="auto"/>
                <w:right w:val="none" w:sz="0" w:space="0" w:color="auto"/>
              </w:divBdr>
            </w:div>
            <w:div w:id="775560467">
              <w:marLeft w:val="0"/>
              <w:marRight w:val="0"/>
              <w:marTop w:val="0"/>
              <w:marBottom w:val="0"/>
              <w:divBdr>
                <w:top w:val="none" w:sz="0" w:space="0" w:color="auto"/>
                <w:left w:val="none" w:sz="0" w:space="0" w:color="auto"/>
                <w:bottom w:val="none" w:sz="0" w:space="0" w:color="auto"/>
                <w:right w:val="none" w:sz="0" w:space="0" w:color="auto"/>
              </w:divBdr>
            </w:div>
            <w:div w:id="2078018457">
              <w:marLeft w:val="0"/>
              <w:marRight w:val="0"/>
              <w:marTop w:val="0"/>
              <w:marBottom w:val="0"/>
              <w:divBdr>
                <w:top w:val="none" w:sz="0" w:space="0" w:color="auto"/>
                <w:left w:val="none" w:sz="0" w:space="0" w:color="auto"/>
                <w:bottom w:val="none" w:sz="0" w:space="0" w:color="auto"/>
                <w:right w:val="none" w:sz="0" w:space="0" w:color="auto"/>
              </w:divBdr>
            </w:div>
            <w:div w:id="1843741205">
              <w:marLeft w:val="0"/>
              <w:marRight w:val="0"/>
              <w:marTop w:val="0"/>
              <w:marBottom w:val="0"/>
              <w:divBdr>
                <w:top w:val="none" w:sz="0" w:space="0" w:color="auto"/>
                <w:left w:val="none" w:sz="0" w:space="0" w:color="auto"/>
                <w:bottom w:val="none" w:sz="0" w:space="0" w:color="auto"/>
                <w:right w:val="none" w:sz="0" w:space="0" w:color="auto"/>
              </w:divBdr>
            </w:div>
            <w:div w:id="957882298">
              <w:marLeft w:val="0"/>
              <w:marRight w:val="0"/>
              <w:marTop w:val="0"/>
              <w:marBottom w:val="0"/>
              <w:divBdr>
                <w:top w:val="none" w:sz="0" w:space="0" w:color="auto"/>
                <w:left w:val="none" w:sz="0" w:space="0" w:color="auto"/>
                <w:bottom w:val="none" w:sz="0" w:space="0" w:color="auto"/>
                <w:right w:val="none" w:sz="0" w:space="0" w:color="auto"/>
              </w:divBdr>
            </w:div>
            <w:div w:id="965820449">
              <w:marLeft w:val="0"/>
              <w:marRight w:val="0"/>
              <w:marTop w:val="0"/>
              <w:marBottom w:val="0"/>
              <w:divBdr>
                <w:top w:val="none" w:sz="0" w:space="0" w:color="auto"/>
                <w:left w:val="none" w:sz="0" w:space="0" w:color="auto"/>
                <w:bottom w:val="none" w:sz="0" w:space="0" w:color="auto"/>
                <w:right w:val="none" w:sz="0" w:space="0" w:color="auto"/>
              </w:divBdr>
            </w:div>
            <w:div w:id="998652249">
              <w:marLeft w:val="0"/>
              <w:marRight w:val="0"/>
              <w:marTop w:val="0"/>
              <w:marBottom w:val="0"/>
              <w:divBdr>
                <w:top w:val="none" w:sz="0" w:space="0" w:color="auto"/>
                <w:left w:val="none" w:sz="0" w:space="0" w:color="auto"/>
                <w:bottom w:val="none" w:sz="0" w:space="0" w:color="auto"/>
                <w:right w:val="none" w:sz="0" w:space="0" w:color="auto"/>
              </w:divBdr>
            </w:div>
            <w:div w:id="823014396">
              <w:marLeft w:val="0"/>
              <w:marRight w:val="0"/>
              <w:marTop w:val="0"/>
              <w:marBottom w:val="0"/>
              <w:divBdr>
                <w:top w:val="none" w:sz="0" w:space="0" w:color="auto"/>
                <w:left w:val="none" w:sz="0" w:space="0" w:color="auto"/>
                <w:bottom w:val="none" w:sz="0" w:space="0" w:color="auto"/>
                <w:right w:val="none" w:sz="0" w:space="0" w:color="auto"/>
              </w:divBdr>
            </w:div>
            <w:div w:id="1804880841">
              <w:marLeft w:val="0"/>
              <w:marRight w:val="0"/>
              <w:marTop w:val="0"/>
              <w:marBottom w:val="0"/>
              <w:divBdr>
                <w:top w:val="none" w:sz="0" w:space="0" w:color="auto"/>
                <w:left w:val="none" w:sz="0" w:space="0" w:color="auto"/>
                <w:bottom w:val="none" w:sz="0" w:space="0" w:color="auto"/>
                <w:right w:val="none" w:sz="0" w:space="0" w:color="auto"/>
              </w:divBdr>
            </w:div>
            <w:div w:id="202789652">
              <w:marLeft w:val="0"/>
              <w:marRight w:val="0"/>
              <w:marTop w:val="0"/>
              <w:marBottom w:val="0"/>
              <w:divBdr>
                <w:top w:val="none" w:sz="0" w:space="0" w:color="auto"/>
                <w:left w:val="none" w:sz="0" w:space="0" w:color="auto"/>
                <w:bottom w:val="none" w:sz="0" w:space="0" w:color="auto"/>
                <w:right w:val="none" w:sz="0" w:space="0" w:color="auto"/>
              </w:divBdr>
            </w:div>
            <w:div w:id="1254242767">
              <w:marLeft w:val="0"/>
              <w:marRight w:val="0"/>
              <w:marTop w:val="0"/>
              <w:marBottom w:val="0"/>
              <w:divBdr>
                <w:top w:val="none" w:sz="0" w:space="0" w:color="auto"/>
                <w:left w:val="none" w:sz="0" w:space="0" w:color="auto"/>
                <w:bottom w:val="none" w:sz="0" w:space="0" w:color="auto"/>
                <w:right w:val="none" w:sz="0" w:space="0" w:color="auto"/>
              </w:divBdr>
            </w:div>
            <w:div w:id="1578201199">
              <w:marLeft w:val="0"/>
              <w:marRight w:val="0"/>
              <w:marTop w:val="0"/>
              <w:marBottom w:val="0"/>
              <w:divBdr>
                <w:top w:val="none" w:sz="0" w:space="0" w:color="auto"/>
                <w:left w:val="none" w:sz="0" w:space="0" w:color="auto"/>
                <w:bottom w:val="none" w:sz="0" w:space="0" w:color="auto"/>
                <w:right w:val="none" w:sz="0" w:space="0" w:color="auto"/>
              </w:divBdr>
            </w:div>
            <w:div w:id="2129346766">
              <w:marLeft w:val="0"/>
              <w:marRight w:val="0"/>
              <w:marTop w:val="0"/>
              <w:marBottom w:val="0"/>
              <w:divBdr>
                <w:top w:val="none" w:sz="0" w:space="0" w:color="auto"/>
                <w:left w:val="none" w:sz="0" w:space="0" w:color="auto"/>
                <w:bottom w:val="none" w:sz="0" w:space="0" w:color="auto"/>
                <w:right w:val="none" w:sz="0" w:space="0" w:color="auto"/>
              </w:divBdr>
            </w:div>
            <w:div w:id="1036352859">
              <w:marLeft w:val="0"/>
              <w:marRight w:val="0"/>
              <w:marTop w:val="0"/>
              <w:marBottom w:val="0"/>
              <w:divBdr>
                <w:top w:val="none" w:sz="0" w:space="0" w:color="auto"/>
                <w:left w:val="none" w:sz="0" w:space="0" w:color="auto"/>
                <w:bottom w:val="none" w:sz="0" w:space="0" w:color="auto"/>
                <w:right w:val="none" w:sz="0" w:space="0" w:color="auto"/>
              </w:divBdr>
            </w:div>
            <w:div w:id="910844671">
              <w:marLeft w:val="0"/>
              <w:marRight w:val="0"/>
              <w:marTop w:val="0"/>
              <w:marBottom w:val="0"/>
              <w:divBdr>
                <w:top w:val="none" w:sz="0" w:space="0" w:color="auto"/>
                <w:left w:val="none" w:sz="0" w:space="0" w:color="auto"/>
                <w:bottom w:val="none" w:sz="0" w:space="0" w:color="auto"/>
                <w:right w:val="none" w:sz="0" w:space="0" w:color="auto"/>
              </w:divBdr>
            </w:div>
            <w:div w:id="1830905573">
              <w:marLeft w:val="0"/>
              <w:marRight w:val="0"/>
              <w:marTop w:val="0"/>
              <w:marBottom w:val="0"/>
              <w:divBdr>
                <w:top w:val="none" w:sz="0" w:space="0" w:color="auto"/>
                <w:left w:val="none" w:sz="0" w:space="0" w:color="auto"/>
                <w:bottom w:val="none" w:sz="0" w:space="0" w:color="auto"/>
                <w:right w:val="none" w:sz="0" w:space="0" w:color="auto"/>
              </w:divBdr>
            </w:div>
            <w:div w:id="178592377">
              <w:marLeft w:val="0"/>
              <w:marRight w:val="0"/>
              <w:marTop w:val="0"/>
              <w:marBottom w:val="0"/>
              <w:divBdr>
                <w:top w:val="none" w:sz="0" w:space="0" w:color="auto"/>
                <w:left w:val="none" w:sz="0" w:space="0" w:color="auto"/>
                <w:bottom w:val="none" w:sz="0" w:space="0" w:color="auto"/>
                <w:right w:val="none" w:sz="0" w:space="0" w:color="auto"/>
              </w:divBdr>
            </w:div>
            <w:div w:id="667827140">
              <w:marLeft w:val="0"/>
              <w:marRight w:val="0"/>
              <w:marTop w:val="0"/>
              <w:marBottom w:val="0"/>
              <w:divBdr>
                <w:top w:val="none" w:sz="0" w:space="0" w:color="auto"/>
                <w:left w:val="none" w:sz="0" w:space="0" w:color="auto"/>
                <w:bottom w:val="none" w:sz="0" w:space="0" w:color="auto"/>
                <w:right w:val="none" w:sz="0" w:space="0" w:color="auto"/>
              </w:divBdr>
            </w:div>
            <w:div w:id="1971013003">
              <w:marLeft w:val="0"/>
              <w:marRight w:val="0"/>
              <w:marTop w:val="0"/>
              <w:marBottom w:val="0"/>
              <w:divBdr>
                <w:top w:val="none" w:sz="0" w:space="0" w:color="auto"/>
                <w:left w:val="none" w:sz="0" w:space="0" w:color="auto"/>
                <w:bottom w:val="none" w:sz="0" w:space="0" w:color="auto"/>
                <w:right w:val="none" w:sz="0" w:space="0" w:color="auto"/>
              </w:divBdr>
            </w:div>
            <w:div w:id="235478612">
              <w:marLeft w:val="0"/>
              <w:marRight w:val="0"/>
              <w:marTop w:val="0"/>
              <w:marBottom w:val="0"/>
              <w:divBdr>
                <w:top w:val="none" w:sz="0" w:space="0" w:color="auto"/>
                <w:left w:val="none" w:sz="0" w:space="0" w:color="auto"/>
                <w:bottom w:val="none" w:sz="0" w:space="0" w:color="auto"/>
                <w:right w:val="none" w:sz="0" w:space="0" w:color="auto"/>
              </w:divBdr>
            </w:div>
            <w:div w:id="2125073681">
              <w:marLeft w:val="0"/>
              <w:marRight w:val="0"/>
              <w:marTop w:val="0"/>
              <w:marBottom w:val="0"/>
              <w:divBdr>
                <w:top w:val="none" w:sz="0" w:space="0" w:color="auto"/>
                <w:left w:val="none" w:sz="0" w:space="0" w:color="auto"/>
                <w:bottom w:val="none" w:sz="0" w:space="0" w:color="auto"/>
                <w:right w:val="none" w:sz="0" w:space="0" w:color="auto"/>
              </w:divBdr>
            </w:div>
            <w:div w:id="1499731992">
              <w:marLeft w:val="0"/>
              <w:marRight w:val="0"/>
              <w:marTop w:val="0"/>
              <w:marBottom w:val="0"/>
              <w:divBdr>
                <w:top w:val="none" w:sz="0" w:space="0" w:color="auto"/>
                <w:left w:val="none" w:sz="0" w:space="0" w:color="auto"/>
                <w:bottom w:val="none" w:sz="0" w:space="0" w:color="auto"/>
                <w:right w:val="none" w:sz="0" w:space="0" w:color="auto"/>
              </w:divBdr>
            </w:div>
            <w:div w:id="1896773201">
              <w:marLeft w:val="0"/>
              <w:marRight w:val="0"/>
              <w:marTop w:val="0"/>
              <w:marBottom w:val="0"/>
              <w:divBdr>
                <w:top w:val="none" w:sz="0" w:space="0" w:color="auto"/>
                <w:left w:val="none" w:sz="0" w:space="0" w:color="auto"/>
                <w:bottom w:val="none" w:sz="0" w:space="0" w:color="auto"/>
                <w:right w:val="none" w:sz="0" w:space="0" w:color="auto"/>
              </w:divBdr>
            </w:div>
            <w:div w:id="927274657">
              <w:marLeft w:val="0"/>
              <w:marRight w:val="0"/>
              <w:marTop w:val="0"/>
              <w:marBottom w:val="0"/>
              <w:divBdr>
                <w:top w:val="none" w:sz="0" w:space="0" w:color="auto"/>
                <w:left w:val="none" w:sz="0" w:space="0" w:color="auto"/>
                <w:bottom w:val="none" w:sz="0" w:space="0" w:color="auto"/>
                <w:right w:val="none" w:sz="0" w:space="0" w:color="auto"/>
              </w:divBdr>
            </w:div>
            <w:div w:id="735979511">
              <w:marLeft w:val="0"/>
              <w:marRight w:val="0"/>
              <w:marTop w:val="0"/>
              <w:marBottom w:val="0"/>
              <w:divBdr>
                <w:top w:val="none" w:sz="0" w:space="0" w:color="auto"/>
                <w:left w:val="none" w:sz="0" w:space="0" w:color="auto"/>
                <w:bottom w:val="none" w:sz="0" w:space="0" w:color="auto"/>
                <w:right w:val="none" w:sz="0" w:space="0" w:color="auto"/>
              </w:divBdr>
            </w:div>
            <w:div w:id="829102333">
              <w:marLeft w:val="0"/>
              <w:marRight w:val="0"/>
              <w:marTop w:val="0"/>
              <w:marBottom w:val="0"/>
              <w:divBdr>
                <w:top w:val="none" w:sz="0" w:space="0" w:color="auto"/>
                <w:left w:val="none" w:sz="0" w:space="0" w:color="auto"/>
                <w:bottom w:val="none" w:sz="0" w:space="0" w:color="auto"/>
                <w:right w:val="none" w:sz="0" w:space="0" w:color="auto"/>
              </w:divBdr>
            </w:div>
            <w:div w:id="519514213">
              <w:marLeft w:val="0"/>
              <w:marRight w:val="0"/>
              <w:marTop w:val="0"/>
              <w:marBottom w:val="0"/>
              <w:divBdr>
                <w:top w:val="none" w:sz="0" w:space="0" w:color="auto"/>
                <w:left w:val="none" w:sz="0" w:space="0" w:color="auto"/>
                <w:bottom w:val="none" w:sz="0" w:space="0" w:color="auto"/>
                <w:right w:val="none" w:sz="0" w:space="0" w:color="auto"/>
              </w:divBdr>
            </w:div>
            <w:div w:id="1204558227">
              <w:marLeft w:val="0"/>
              <w:marRight w:val="0"/>
              <w:marTop w:val="0"/>
              <w:marBottom w:val="0"/>
              <w:divBdr>
                <w:top w:val="none" w:sz="0" w:space="0" w:color="auto"/>
                <w:left w:val="none" w:sz="0" w:space="0" w:color="auto"/>
                <w:bottom w:val="none" w:sz="0" w:space="0" w:color="auto"/>
                <w:right w:val="none" w:sz="0" w:space="0" w:color="auto"/>
              </w:divBdr>
            </w:div>
            <w:div w:id="1001740810">
              <w:marLeft w:val="0"/>
              <w:marRight w:val="0"/>
              <w:marTop w:val="0"/>
              <w:marBottom w:val="0"/>
              <w:divBdr>
                <w:top w:val="none" w:sz="0" w:space="0" w:color="auto"/>
                <w:left w:val="none" w:sz="0" w:space="0" w:color="auto"/>
                <w:bottom w:val="none" w:sz="0" w:space="0" w:color="auto"/>
                <w:right w:val="none" w:sz="0" w:space="0" w:color="auto"/>
              </w:divBdr>
            </w:div>
            <w:div w:id="15817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2342">
      <w:bodyDiv w:val="1"/>
      <w:marLeft w:val="0"/>
      <w:marRight w:val="0"/>
      <w:marTop w:val="0"/>
      <w:marBottom w:val="0"/>
      <w:divBdr>
        <w:top w:val="none" w:sz="0" w:space="0" w:color="auto"/>
        <w:left w:val="none" w:sz="0" w:space="0" w:color="auto"/>
        <w:bottom w:val="none" w:sz="0" w:space="0" w:color="auto"/>
        <w:right w:val="none" w:sz="0" w:space="0" w:color="auto"/>
      </w:divBdr>
    </w:div>
    <w:div w:id="21188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it.gov.cn/jgsj/kjs/jscx/bzgf/art/2024/art_eac30f732c3f42fe9df157e6222a9165.html" TargetMode="External"/><Relationship Id="rId13" Type="http://schemas.openxmlformats.org/officeDocument/2006/relationships/hyperlink" Target="https://mp.weixin.qq.com/s/RXBUOFqdsZO9wGgqbS3Dlg" TargetMode="External"/><Relationship Id="rId18" Type="http://schemas.openxmlformats.org/officeDocument/2006/relationships/hyperlink" Target="http://www.caict.ac.cn/kxyj/qwfb/bps/202401/t20240122_470753.htm"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www.jinhua.gov.cn/art/2024/1/16/art_1229160383_1800896.html" TargetMode="External"/><Relationship Id="rId12" Type="http://schemas.openxmlformats.org/officeDocument/2006/relationships/hyperlink" Target="https://mp.weixin.qq.com/s/M8Wnl3Fy3ImWxfHz4pCIIA" TargetMode="External"/><Relationship Id="rId17" Type="http://schemas.openxmlformats.org/officeDocument/2006/relationships/hyperlink" Target="https://www.gov.cn/lianbo/bumen/202401/content_6926725.htm" TargetMode="External"/><Relationship Id="rId2" Type="http://schemas.openxmlformats.org/officeDocument/2006/relationships/styles" Target="styles.xml"/><Relationship Id="rId16" Type="http://schemas.openxmlformats.org/officeDocument/2006/relationships/hyperlink" Target="https://www.cls.cn/detail/1563624" TargetMode="External"/><Relationship Id="rId20" Type="http://schemas.openxmlformats.org/officeDocument/2006/relationships/hyperlink" Target="https://iwg405p5yoq.feishu.cn/wiki/Bx5lwTE1CicUi7k6rv9c3qYin3q?from=from_copyli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p.weixin.qq.com/s/Lh9QL7gSCZpBxdC_esHGBw"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p.weixin.qq.com/s/dDyvVe8GPP-vDwRbdgZxDA" TargetMode="External"/><Relationship Id="rId23" Type="http://schemas.openxmlformats.org/officeDocument/2006/relationships/fontTable" Target="fontTable.xml"/><Relationship Id="rId10" Type="http://schemas.openxmlformats.org/officeDocument/2006/relationships/hyperlink" Target="https://mp.weixin.qq.com/s/NcMpln1g5XGOzvwS2x6h_w" TargetMode="External"/><Relationship Id="rId19" Type="http://schemas.openxmlformats.org/officeDocument/2006/relationships/hyperlink" Target="https://www.miit.gov.cn/jgsj/xxjsfzs/wjfb/art/2024/art_559ae42a2c56496c973ff2fb4156475d.html" TargetMode="External"/><Relationship Id="rId4" Type="http://schemas.openxmlformats.org/officeDocument/2006/relationships/webSettings" Target="webSettings.xml"/><Relationship Id="rId9" Type="http://schemas.openxmlformats.org/officeDocument/2006/relationships/hyperlink" Target="https://www.gov.cn/zhengce/zhengceku/202401/content_6928370.htm" TargetMode="External"/><Relationship Id="rId14" Type="http://schemas.openxmlformats.org/officeDocument/2006/relationships/hyperlink" Target="https://mp.weixin.qq.com/s/rELdULycbT6cLoVQSd4Biw"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799</Words>
  <Characters>4556</Characters>
  <Application>Microsoft Office Word</Application>
  <DocSecurity>0</DocSecurity>
  <Lines>37</Lines>
  <Paragraphs>10</Paragraphs>
  <ScaleCrop>false</ScaleCrop>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Landing-Fang Junlinag</dc:creator>
  <cp:keywords/>
  <dc:description/>
  <cp:lastModifiedBy>Landing-Fang Junlinag</cp:lastModifiedBy>
  <cp:revision>3</cp:revision>
  <dcterms:created xsi:type="dcterms:W3CDTF">2024-02-26T08:56:00Z</dcterms:created>
  <dcterms:modified xsi:type="dcterms:W3CDTF">2024-02-26T08:56:00Z</dcterms:modified>
</cp:coreProperties>
</file>