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center"/>
        <w:rPr>
          <w:b/>
          <w:sz w:val="36"/>
          <w:szCs w:val="36"/>
        </w:rPr>
      </w:pPr>
      <w:r>
        <w:rPr>
          <w:rFonts w:ascii="微软雅黑" w:hAnsi="微软雅黑" w:eastAsia="微软雅黑" w:cs="微软雅黑"/>
          <w:b/>
          <w:color w:val="000000"/>
          <w:kern w:val="0"/>
          <w:sz w:val="36"/>
          <w:szCs w:val="36"/>
          <w:shd w:val="clear" w:color="auto" w:fill="FFFFFF"/>
        </w:rPr>
        <w:t>关于举办</w:t>
      </w:r>
      <w:r>
        <w:rPr>
          <w:rFonts w:hint="eastAsia" w:ascii="微软雅黑" w:hAnsi="微软雅黑" w:eastAsia="微软雅黑" w:cs="微软雅黑"/>
          <w:b/>
          <w:color w:val="000000"/>
          <w:kern w:val="0"/>
          <w:sz w:val="36"/>
          <w:szCs w:val="36"/>
          <w:shd w:val="clear" w:color="auto" w:fill="FFFFFF"/>
        </w:rPr>
        <w:t>知识产权律师业务培训系列讲座之“著作权与邻接权的关系”的</w:t>
      </w:r>
      <w:r>
        <w:rPr>
          <w:rFonts w:ascii="微软雅黑" w:hAnsi="微软雅黑" w:eastAsia="微软雅黑" w:cs="微软雅黑"/>
          <w:b/>
          <w:color w:val="000000"/>
          <w:kern w:val="0"/>
          <w:sz w:val="36"/>
          <w:szCs w:val="36"/>
          <w:shd w:val="clear" w:color="auto" w:fill="FFFFFF"/>
        </w:rPr>
        <w:t>通知</w:t>
      </w: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各律师事务所：</w:t>
      </w:r>
    </w:p>
    <w:p>
      <w:pPr>
        <w:widowControl/>
        <w:shd w:val="clear" w:color="auto" w:fill="FFFFFF"/>
        <w:spacing w:line="500" w:lineRule="atLeast"/>
        <w:ind w:firstLine="640" w:firstLineChars="20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为提高知产从业律师实务操作能力，温州市律协知产委、台州市律协知产委、金华市律协知产委</w:t>
      </w:r>
      <w:r>
        <w:rPr>
          <w:rFonts w:ascii="微软雅黑" w:hAnsi="微软雅黑" w:eastAsia="微软雅黑" w:cs="微软雅黑"/>
          <w:color w:val="000000"/>
          <w:kern w:val="0"/>
          <w:sz w:val="32"/>
          <w:szCs w:val="32"/>
          <w:shd w:val="clear" w:color="auto" w:fill="FFFFFF"/>
        </w:rPr>
        <w:t>决定</w:t>
      </w:r>
      <w:r>
        <w:rPr>
          <w:rFonts w:hint="eastAsia" w:ascii="微软雅黑" w:hAnsi="微软雅黑" w:eastAsia="微软雅黑" w:cs="微软雅黑"/>
          <w:color w:val="000000"/>
          <w:kern w:val="0"/>
          <w:sz w:val="32"/>
          <w:szCs w:val="32"/>
          <w:shd w:val="clear" w:color="auto" w:fill="FFFFFF"/>
        </w:rPr>
        <w:t>联合</w:t>
      </w:r>
      <w:r>
        <w:rPr>
          <w:rFonts w:ascii="微软雅黑" w:hAnsi="微软雅黑" w:eastAsia="微软雅黑" w:cs="微软雅黑"/>
          <w:color w:val="000000"/>
          <w:kern w:val="0"/>
          <w:sz w:val="32"/>
          <w:szCs w:val="32"/>
          <w:shd w:val="clear" w:color="auto" w:fill="FFFFFF"/>
        </w:rPr>
        <w:t>举办</w:t>
      </w:r>
      <w:r>
        <w:rPr>
          <w:rFonts w:hint="eastAsia" w:ascii="微软雅黑" w:hAnsi="微软雅黑" w:eastAsia="微软雅黑" w:cs="微软雅黑"/>
          <w:color w:val="000000"/>
          <w:kern w:val="0"/>
          <w:sz w:val="32"/>
          <w:szCs w:val="32"/>
          <w:shd w:val="clear" w:color="auto" w:fill="FFFFFF"/>
        </w:rPr>
        <w:t>知识产权律师业务培训，包括商标、专利、著作权、不正当竞争等板块，共分</w:t>
      </w:r>
      <w:r>
        <w:rPr>
          <w:rFonts w:hint="eastAsia" w:ascii="微软雅黑" w:hAnsi="微软雅黑" w:eastAsia="微软雅黑" w:cs="微软雅黑"/>
          <w:color w:val="000000"/>
          <w:kern w:val="0"/>
          <w:sz w:val="32"/>
          <w:szCs w:val="32"/>
          <w:shd w:val="clear" w:color="auto" w:fill="FFFFFF"/>
          <w:lang w:val="en-US" w:eastAsia="zh-CN"/>
        </w:rPr>
        <w:t>四个板块的</w:t>
      </w:r>
      <w:r>
        <w:rPr>
          <w:rFonts w:hint="eastAsia" w:ascii="微软雅黑" w:hAnsi="微软雅黑" w:eastAsia="微软雅黑" w:cs="微软雅黑"/>
          <w:color w:val="000000"/>
          <w:kern w:val="0"/>
          <w:sz w:val="32"/>
          <w:szCs w:val="32"/>
          <w:shd w:val="clear" w:color="auto" w:fill="FFFFFF"/>
        </w:rPr>
        <w:t>课程。本期推出</w:t>
      </w:r>
      <w:r>
        <w:rPr>
          <w:rFonts w:hint="eastAsia" w:ascii="微软雅黑" w:hAnsi="微软雅黑" w:eastAsia="微软雅黑" w:cs="微软雅黑"/>
          <w:color w:val="000000"/>
          <w:kern w:val="0"/>
          <w:sz w:val="32"/>
          <w:szCs w:val="32"/>
          <w:shd w:val="clear" w:color="auto" w:fill="FFFFFF"/>
          <w:lang w:val="en-US" w:eastAsia="zh-CN"/>
        </w:rPr>
        <w:t>著作权</w:t>
      </w:r>
      <w:r>
        <w:rPr>
          <w:rFonts w:hint="eastAsia" w:ascii="微软雅黑" w:hAnsi="微软雅黑" w:eastAsia="微软雅黑" w:cs="微软雅黑"/>
          <w:color w:val="000000"/>
          <w:kern w:val="0"/>
          <w:sz w:val="32"/>
          <w:szCs w:val="32"/>
          <w:shd w:val="clear" w:color="auto" w:fill="FFFFFF"/>
        </w:rPr>
        <w:t>板块第</w:t>
      </w:r>
      <w:r>
        <w:rPr>
          <w:rFonts w:hint="eastAsia" w:ascii="微软雅黑" w:hAnsi="微软雅黑" w:eastAsia="微软雅黑" w:cs="微软雅黑"/>
          <w:color w:val="000000"/>
          <w:kern w:val="0"/>
          <w:sz w:val="32"/>
          <w:szCs w:val="32"/>
          <w:shd w:val="clear" w:color="auto" w:fill="FFFFFF"/>
          <w:lang w:val="en-US" w:eastAsia="zh-CN"/>
        </w:rPr>
        <w:t>二</w:t>
      </w:r>
      <w:r>
        <w:rPr>
          <w:rFonts w:hint="eastAsia" w:ascii="微软雅黑" w:hAnsi="微软雅黑" w:eastAsia="微软雅黑" w:cs="微软雅黑"/>
          <w:color w:val="000000"/>
          <w:kern w:val="0"/>
          <w:sz w:val="32"/>
          <w:szCs w:val="32"/>
          <w:shd w:val="clear" w:color="auto" w:fill="FFFFFF"/>
        </w:rPr>
        <w:t>讲（详见附件课程表）。</w:t>
      </w:r>
      <w:r>
        <w:rPr>
          <w:rFonts w:ascii="微软雅黑" w:hAnsi="微软雅黑" w:eastAsia="微软雅黑" w:cs="微软雅黑"/>
          <w:color w:val="000000"/>
          <w:kern w:val="0"/>
          <w:sz w:val="32"/>
          <w:szCs w:val="32"/>
          <w:shd w:val="clear" w:color="auto" w:fill="FFFFFF"/>
        </w:rPr>
        <w:t>具体事项</w:t>
      </w:r>
      <w:r>
        <w:rPr>
          <w:rFonts w:hint="eastAsia" w:ascii="微软雅黑" w:hAnsi="微软雅黑" w:eastAsia="微软雅黑" w:cs="微软雅黑"/>
          <w:color w:val="000000"/>
          <w:kern w:val="0"/>
          <w:sz w:val="32"/>
          <w:szCs w:val="32"/>
          <w:shd w:val="clear" w:color="auto" w:fill="FFFFFF"/>
        </w:rPr>
        <w:t>通知</w:t>
      </w:r>
      <w:r>
        <w:rPr>
          <w:rFonts w:ascii="微软雅黑" w:hAnsi="微软雅黑" w:eastAsia="微软雅黑" w:cs="微软雅黑"/>
          <w:color w:val="000000"/>
          <w:kern w:val="0"/>
          <w:sz w:val="32"/>
          <w:szCs w:val="32"/>
          <w:shd w:val="clear" w:color="auto" w:fill="FFFFFF"/>
        </w:rPr>
        <w:t>如下：</w:t>
      </w:r>
    </w:p>
    <w:p>
      <w:pPr>
        <w:pStyle w:val="5"/>
        <w:widowControl/>
        <w:shd w:val="clear" w:color="auto" w:fill="FFFFFF"/>
        <w:spacing w:beforeAutospacing="0" w:afterAutospacing="0" w:line="500" w:lineRule="atLeast"/>
        <w:ind w:left="1350" w:hanging="720"/>
        <w:rPr>
          <w:rFonts w:ascii="微软雅黑" w:hAnsi="微软雅黑" w:eastAsia="微软雅黑" w:cs="微软雅黑"/>
          <w:color w:val="000000"/>
          <w:sz w:val="32"/>
          <w:szCs w:val="32"/>
        </w:rPr>
      </w:pPr>
      <w:r>
        <w:rPr>
          <w:rFonts w:ascii="微软雅黑" w:hAnsi="微软雅黑" w:eastAsia="微软雅黑" w:cs="微软雅黑"/>
          <w:b/>
          <w:color w:val="000000"/>
          <w:sz w:val="32"/>
          <w:szCs w:val="32"/>
          <w:shd w:val="clear" w:color="auto" w:fill="FFFFFF"/>
        </w:rPr>
        <w:t>一、 主题：</w:t>
      </w:r>
    </w:p>
    <w:p>
      <w:pPr>
        <w:pStyle w:val="5"/>
        <w:widowControl/>
        <w:shd w:val="clear" w:color="auto" w:fill="FFFFFF"/>
        <w:spacing w:beforeAutospacing="0" w:afterAutospacing="0" w:line="500" w:lineRule="atLeast"/>
        <w:ind w:left="1350" w:hanging="720"/>
        <w:rPr>
          <w:rFonts w:hint="eastAsia" w:ascii="微软雅黑" w:hAnsi="微软雅黑" w:eastAsia="微软雅黑" w:cs="微软雅黑"/>
          <w:color w:val="000000"/>
          <w:sz w:val="32"/>
          <w:szCs w:val="32"/>
          <w:shd w:val="clear" w:color="auto" w:fill="FFFFFF"/>
        </w:rPr>
      </w:pPr>
      <w:r>
        <w:rPr>
          <w:rFonts w:hint="eastAsia" w:ascii="微软雅黑" w:hAnsi="微软雅黑" w:eastAsia="微软雅黑" w:cs="微软雅黑"/>
          <w:color w:val="000000"/>
          <w:kern w:val="0"/>
          <w:sz w:val="32"/>
          <w:szCs w:val="32"/>
          <w:shd w:val="clear" w:color="auto" w:fill="FFFFFF"/>
        </w:rPr>
        <w:t>著作权与邻接权的关系</w:t>
      </w:r>
    </w:p>
    <w:p>
      <w:pPr>
        <w:pStyle w:val="5"/>
        <w:widowControl/>
        <w:shd w:val="clear" w:color="auto" w:fill="FFFFFF"/>
        <w:spacing w:beforeAutospacing="0" w:afterAutospacing="0" w:line="500" w:lineRule="atLeast"/>
        <w:ind w:left="1350" w:hanging="720"/>
        <w:rPr>
          <w:rFonts w:ascii="微软雅黑" w:hAnsi="微软雅黑" w:eastAsia="微软雅黑" w:cs="微软雅黑"/>
          <w:b/>
          <w:color w:val="000000"/>
          <w:sz w:val="32"/>
          <w:szCs w:val="32"/>
          <w:shd w:val="clear" w:color="auto" w:fill="FFFFFF"/>
        </w:rPr>
      </w:pPr>
      <w:r>
        <w:rPr>
          <w:rFonts w:ascii="微软雅黑" w:hAnsi="微软雅黑" w:eastAsia="微软雅黑" w:cs="微软雅黑"/>
          <w:b/>
          <w:color w:val="000000"/>
          <w:sz w:val="32"/>
          <w:szCs w:val="32"/>
          <w:shd w:val="clear" w:color="auto" w:fill="FFFFFF"/>
        </w:rPr>
        <w:t>二、 主讲人：</w:t>
      </w:r>
    </w:p>
    <w:p>
      <w:pPr>
        <w:pStyle w:val="5"/>
        <w:widowControl/>
        <w:shd w:val="clear" w:color="auto" w:fill="FFFFFF"/>
        <w:spacing w:beforeAutospacing="0" w:afterAutospacing="0" w:line="360" w:lineRule="auto"/>
        <w:ind w:firstLine="640" w:firstLineChars="200"/>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kern w:val="0"/>
          <w:sz w:val="32"/>
          <w:szCs w:val="32"/>
          <w:shd w:val="clear" w:color="auto" w:fill="FFFFFF"/>
        </w:rPr>
        <w:t>张伟君</w:t>
      </w:r>
      <w:r>
        <w:rPr>
          <w:rFonts w:hint="eastAsia" w:ascii="微软雅黑" w:hAnsi="微软雅黑" w:eastAsia="微软雅黑" w:cs="微软雅黑"/>
          <w:color w:val="000000"/>
          <w:sz w:val="32"/>
          <w:szCs w:val="32"/>
        </w:rPr>
        <w:t>，</w:t>
      </w:r>
      <w:r>
        <w:rPr>
          <w:rFonts w:hint="default" w:ascii="微软雅黑" w:hAnsi="微软雅黑" w:eastAsia="微软雅黑" w:cs="微软雅黑"/>
          <w:color w:val="000000"/>
          <w:kern w:val="0"/>
          <w:sz w:val="32"/>
          <w:szCs w:val="32"/>
          <w:shd w:val="clear" w:color="auto" w:fill="FFFFFF"/>
        </w:rPr>
        <w:t>同济大学法学院教授，知识产权与竞争法研究中心主任。2005年入选国家知识产权战略专家库成员</w:t>
      </w:r>
      <w:r>
        <w:rPr>
          <w:rFonts w:hint="eastAsia" w:ascii="微软雅黑" w:hAnsi="微软雅黑" w:eastAsia="微软雅黑" w:cs="微软雅黑"/>
          <w:color w:val="000000"/>
          <w:kern w:val="0"/>
          <w:sz w:val="32"/>
          <w:szCs w:val="32"/>
          <w:shd w:val="clear" w:color="auto" w:fill="FFFFFF"/>
          <w:lang w:eastAsia="zh-CN"/>
        </w:rPr>
        <w:t>，</w:t>
      </w:r>
      <w:r>
        <w:rPr>
          <w:rFonts w:hint="default" w:ascii="微软雅黑" w:hAnsi="微软雅黑" w:eastAsia="微软雅黑" w:cs="微软雅黑"/>
          <w:color w:val="000000"/>
          <w:kern w:val="0"/>
          <w:sz w:val="32"/>
          <w:szCs w:val="32"/>
          <w:shd w:val="clear" w:color="auto" w:fill="FFFFFF"/>
        </w:rPr>
        <w:t>2007年被评为首批百名高层次人才培养人选</w:t>
      </w:r>
      <w:r>
        <w:rPr>
          <w:rFonts w:hint="eastAsia" w:ascii="微软雅黑" w:hAnsi="微软雅黑" w:eastAsia="微软雅黑" w:cs="微软雅黑"/>
          <w:color w:val="000000"/>
          <w:kern w:val="0"/>
          <w:sz w:val="32"/>
          <w:szCs w:val="32"/>
          <w:shd w:val="clear" w:color="auto" w:fill="FFFFFF"/>
          <w:lang w:eastAsia="zh-CN"/>
        </w:rPr>
        <w:t>，</w:t>
      </w:r>
      <w:r>
        <w:rPr>
          <w:rFonts w:hint="default" w:ascii="微软雅黑" w:hAnsi="微软雅黑" w:eastAsia="微软雅黑" w:cs="微软雅黑"/>
          <w:color w:val="000000"/>
          <w:kern w:val="0"/>
          <w:sz w:val="32"/>
          <w:szCs w:val="32"/>
          <w:shd w:val="clear" w:color="auto" w:fill="FFFFFF"/>
        </w:rPr>
        <w:t>2011年入选国家知识产权专家库专家</w:t>
      </w:r>
      <w:r>
        <w:rPr>
          <w:rFonts w:hint="eastAsia" w:ascii="微软雅黑" w:hAnsi="微软雅黑" w:eastAsia="微软雅黑" w:cs="微软雅黑"/>
          <w:color w:val="000000"/>
          <w:kern w:val="0"/>
          <w:sz w:val="32"/>
          <w:szCs w:val="32"/>
          <w:shd w:val="clear" w:color="auto" w:fill="FFFFFF"/>
          <w:lang w:eastAsia="zh-CN"/>
        </w:rPr>
        <w:t>，</w:t>
      </w:r>
      <w:r>
        <w:rPr>
          <w:rFonts w:hint="default" w:ascii="微软雅黑" w:hAnsi="微软雅黑" w:eastAsia="微软雅黑" w:cs="微软雅黑"/>
          <w:color w:val="000000"/>
          <w:kern w:val="0"/>
          <w:sz w:val="32"/>
          <w:szCs w:val="32"/>
          <w:shd w:val="clear" w:color="auto" w:fill="FFFFFF"/>
        </w:rPr>
        <w:t>2012年入选全国知</w:t>
      </w:r>
      <w:bookmarkStart w:id="0" w:name="_GoBack"/>
      <w:bookmarkEnd w:id="0"/>
      <w:r>
        <w:rPr>
          <w:rFonts w:hint="default" w:ascii="微软雅黑" w:hAnsi="微软雅黑" w:eastAsia="微软雅黑" w:cs="微软雅黑"/>
          <w:color w:val="000000"/>
          <w:kern w:val="0"/>
          <w:sz w:val="32"/>
          <w:szCs w:val="32"/>
          <w:shd w:val="clear" w:color="auto" w:fill="FFFFFF"/>
        </w:rPr>
        <w:t>识产权领军人才。</w:t>
      </w:r>
    </w:p>
    <w:p>
      <w:pPr>
        <w:pStyle w:val="5"/>
        <w:widowControl/>
        <w:shd w:val="clear" w:color="auto" w:fill="FFFFFF"/>
        <w:spacing w:beforeAutospacing="0" w:afterAutospacing="0" w:line="500" w:lineRule="atLeast"/>
        <w:ind w:left="1350" w:hanging="720"/>
        <w:rPr>
          <w:rFonts w:ascii="微软雅黑" w:hAnsi="微软雅黑" w:eastAsia="微软雅黑" w:cs="微软雅黑"/>
          <w:b/>
          <w:color w:val="000000"/>
          <w:sz w:val="32"/>
          <w:szCs w:val="32"/>
          <w:shd w:val="clear" w:color="auto" w:fill="FFFFFF"/>
        </w:rPr>
      </w:pPr>
      <w:r>
        <w:rPr>
          <w:rFonts w:ascii="微软雅黑" w:hAnsi="微软雅黑" w:eastAsia="微软雅黑" w:cs="微软雅黑"/>
          <w:b/>
          <w:color w:val="000000"/>
          <w:sz w:val="32"/>
          <w:szCs w:val="32"/>
          <w:shd w:val="clear" w:color="auto" w:fill="FFFFFF"/>
        </w:rPr>
        <w:t>三、 讲座时间：</w:t>
      </w:r>
    </w:p>
    <w:p>
      <w:pPr>
        <w:pStyle w:val="5"/>
        <w:widowControl/>
        <w:shd w:val="clear" w:color="auto" w:fill="FFFFFF"/>
        <w:spacing w:beforeAutospacing="0" w:afterAutospacing="0" w:line="500" w:lineRule="atLeast"/>
        <w:ind w:left="1350" w:hanging="720"/>
        <w:rPr>
          <w:rFonts w:ascii="微软雅黑" w:hAnsi="微软雅黑" w:eastAsia="微软雅黑" w:cs="微软雅黑"/>
          <w:color w:val="000000"/>
          <w:sz w:val="32"/>
          <w:szCs w:val="32"/>
        </w:rPr>
      </w:pPr>
      <w:r>
        <w:rPr>
          <w:rFonts w:ascii="微软雅黑" w:hAnsi="微软雅黑" w:eastAsia="微软雅黑" w:cs="微软雅黑"/>
          <w:color w:val="000000"/>
          <w:sz w:val="32"/>
          <w:szCs w:val="32"/>
          <w:shd w:val="clear" w:color="auto" w:fill="FFFFFF"/>
        </w:rPr>
        <w:t>2022</w:t>
      </w:r>
      <w:r>
        <w:rPr>
          <w:rFonts w:ascii="微软雅黑" w:hAnsi="微软雅黑" w:eastAsia="微软雅黑" w:cs="微软雅黑"/>
          <w:color w:val="000000"/>
          <w:kern w:val="0"/>
          <w:sz w:val="32"/>
          <w:szCs w:val="32"/>
          <w:shd w:val="clear" w:color="auto" w:fill="FFFFFF"/>
          <w:lang w:val="en-US" w:eastAsia="zh-CN" w:bidi="ar-SA"/>
        </w:rPr>
        <w:t>年</w:t>
      </w:r>
      <w:r>
        <w:rPr>
          <w:rFonts w:hint="eastAsia" w:ascii="微软雅黑" w:hAnsi="微软雅黑" w:eastAsia="微软雅黑" w:cs="微软雅黑"/>
          <w:color w:val="000000"/>
          <w:kern w:val="0"/>
          <w:sz w:val="32"/>
          <w:szCs w:val="32"/>
          <w:shd w:val="clear" w:color="auto" w:fill="FFFFFF"/>
          <w:lang w:val="en-US" w:eastAsia="zh-CN" w:bidi="ar-SA"/>
        </w:rPr>
        <w:t>11</w:t>
      </w:r>
      <w:r>
        <w:rPr>
          <w:rFonts w:ascii="微软雅黑" w:hAnsi="微软雅黑" w:eastAsia="微软雅黑" w:cs="微软雅黑"/>
          <w:color w:val="000000"/>
          <w:kern w:val="0"/>
          <w:sz w:val="32"/>
          <w:szCs w:val="32"/>
          <w:shd w:val="clear" w:color="auto" w:fill="FFFFFF"/>
          <w:lang w:val="en-US" w:eastAsia="zh-CN" w:bidi="ar-SA"/>
        </w:rPr>
        <w:t>月</w:t>
      </w:r>
      <w:r>
        <w:rPr>
          <w:rFonts w:hint="eastAsia" w:ascii="微软雅黑" w:hAnsi="微软雅黑" w:eastAsia="微软雅黑" w:cs="微软雅黑"/>
          <w:color w:val="000000"/>
          <w:kern w:val="0"/>
          <w:sz w:val="32"/>
          <w:szCs w:val="32"/>
          <w:shd w:val="clear" w:color="auto" w:fill="FFFFFF"/>
          <w:lang w:val="en-US" w:eastAsia="zh-CN" w:bidi="ar-SA"/>
        </w:rPr>
        <w:t>11</w:t>
      </w:r>
      <w:r>
        <w:rPr>
          <w:rFonts w:ascii="微软雅黑" w:hAnsi="微软雅黑" w:eastAsia="微软雅黑" w:cs="微软雅黑"/>
          <w:color w:val="000000"/>
          <w:kern w:val="0"/>
          <w:sz w:val="32"/>
          <w:szCs w:val="32"/>
          <w:shd w:val="clear" w:color="auto" w:fill="FFFFFF"/>
          <w:lang w:val="en-US" w:eastAsia="zh-CN" w:bidi="ar-SA"/>
        </w:rPr>
        <w:t>日</w:t>
      </w:r>
      <w:r>
        <w:rPr>
          <w:rFonts w:ascii="微软雅黑" w:hAnsi="微软雅黑" w:eastAsia="微软雅黑" w:cs="微软雅黑"/>
          <w:color w:val="000000"/>
          <w:sz w:val="32"/>
          <w:szCs w:val="32"/>
          <w:shd w:val="clear" w:color="auto" w:fill="FFFFFF"/>
        </w:rPr>
        <w:t>1</w:t>
      </w:r>
      <w:r>
        <w:rPr>
          <w:rFonts w:hint="eastAsia" w:ascii="微软雅黑" w:hAnsi="微软雅黑" w:eastAsia="微软雅黑" w:cs="微软雅黑"/>
          <w:color w:val="000000"/>
          <w:sz w:val="32"/>
          <w:szCs w:val="32"/>
          <w:shd w:val="clear" w:color="auto" w:fill="FFFFFF"/>
        </w:rPr>
        <w:t>9</w:t>
      </w:r>
      <w:r>
        <w:rPr>
          <w:rFonts w:ascii="微软雅黑" w:hAnsi="微软雅黑" w:eastAsia="微软雅黑" w:cs="微软雅黑"/>
          <w:color w:val="000000"/>
          <w:sz w:val="32"/>
          <w:szCs w:val="32"/>
          <w:shd w:val="clear" w:color="auto" w:fill="FFFFFF"/>
        </w:rPr>
        <w:t>:00-</w:t>
      </w:r>
      <w:r>
        <w:rPr>
          <w:rFonts w:hint="eastAsia" w:ascii="微软雅黑" w:hAnsi="微软雅黑" w:eastAsia="微软雅黑" w:cs="微软雅黑"/>
          <w:color w:val="000000"/>
          <w:sz w:val="32"/>
          <w:szCs w:val="32"/>
          <w:shd w:val="clear" w:color="auto" w:fill="FFFFFF"/>
        </w:rPr>
        <w:t>21</w:t>
      </w:r>
      <w:r>
        <w:rPr>
          <w:rFonts w:ascii="微软雅黑" w:hAnsi="微软雅黑" w:eastAsia="微软雅黑" w:cs="微软雅黑"/>
          <w:color w:val="000000"/>
          <w:sz w:val="32"/>
          <w:szCs w:val="32"/>
          <w:shd w:val="clear" w:color="auto" w:fill="FFFFFF"/>
        </w:rPr>
        <w:t>:00</w:t>
      </w:r>
    </w:p>
    <w:p>
      <w:pPr>
        <w:widowControl/>
        <w:shd w:val="clear" w:color="auto" w:fill="FFFFFF"/>
        <w:spacing w:line="500" w:lineRule="atLeast"/>
        <w:ind w:firstLine="624"/>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报名截止时间：2022年</w:t>
      </w:r>
      <w:r>
        <w:rPr>
          <w:rFonts w:hint="eastAsia" w:ascii="微软雅黑" w:hAnsi="微软雅黑" w:eastAsia="微软雅黑" w:cs="微软雅黑"/>
          <w:color w:val="000000"/>
          <w:kern w:val="0"/>
          <w:sz w:val="32"/>
          <w:szCs w:val="32"/>
          <w:shd w:val="clear" w:color="auto" w:fill="FFFFFF"/>
          <w:lang w:val="en-US" w:eastAsia="zh-CN"/>
        </w:rPr>
        <w:t>11</w:t>
      </w:r>
      <w:r>
        <w:rPr>
          <w:rFonts w:ascii="微软雅黑" w:hAnsi="微软雅黑" w:eastAsia="微软雅黑" w:cs="微软雅黑"/>
          <w:color w:val="000000"/>
          <w:kern w:val="0"/>
          <w:sz w:val="32"/>
          <w:szCs w:val="32"/>
          <w:shd w:val="clear" w:color="auto" w:fill="FFFFFF"/>
        </w:rPr>
        <w:t>月</w:t>
      </w:r>
      <w:r>
        <w:rPr>
          <w:rFonts w:hint="eastAsia" w:ascii="微软雅黑" w:hAnsi="微软雅黑" w:eastAsia="微软雅黑" w:cs="微软雅黑"/>
          <w:color w:val="000000"/>
          <w:kern w:val="0"/>
          <w:sz w:val="32"/>
          <w:szCs w:val="32"/>
          <w:shd w:val="clear" w:color="auto" w:fill="FFFFFF"/>
          <w:lang w:val="en-US" w:eastAsia="zh-CN"/>
        </w:rPr>
        <w:t>9</w:t>
      </w:r>
      <w:r>
        <w:rPr>
          <w:rFonts w:ascii="微软雅黑" w:hAnsi="微软雅黑" w:eastAsia="微软雅黑" w:cs="微软雅黑"/>
          <w:color w:val="000000"/>
          <w:kern w:val="0"/>
          <w:sz w:val="32"/>
          <w:szCs w:val="32"/>
          <w:shd w:val="clear" w:color="auto" w:fill="FFFFFF"/>
        </w:rPr>
        <w:t>日1</w:t>
      </w:r>
      <w:r>
        <w:rPr>
          <w:rFonts w:hint="eastAsia" w:ascii="微软雅黑" w:hAnsi="微软雅黑" w:eastAsia="微软雅黑" w:cs="微软雅黑"/>
          <w:color w:val="000000"/>
          <w:kern w:val="0"/>
          <w:sz w:val="32"/>
          <w:szCs w:val="32"/>
          <w:shd w:val="clear" w:color="auto" w:fill="FFFFFF"/>
        </w:rPr>
        <w:t>7</w:t>
      </w:r>
      <w:r>
        <w:rPr>
          <w:rFonts w:ascii="微软雅黑" w:hAnsi="微软雅黑" w:eastAsia="微软雅黑" w:cs="微软雅黑"/>
          <w:color w:val="000000"/>
          <w:kern w:val="0"/>
          <w:sz w:val="32"/>
          <w:szCs w:val="32"/>
          <w:shd w:val="clear" w:color="auto" w:fill="FFFFFF"/>
        </w:rPr>
        <w:t>：</w:t>
      </w:r>
      <w:r>
        <w:rPr>
          <w:rFonts w:hint="eastAsia" w:ascii="微软雅黑" w:hAnsi="微软雅黑" w:eastAsia="微软雅黑" w:cs="微软雅黑"/>
          <w:color w:val="000000"/>
          <w:kern w:val="0"/>
          <w:sz w:val="32"/>
          <w:szCs w:val="32"/>
          <w:shd w:val="clear" w:color="auto" w:fill="FFFFFF"/>
        </w:rPr>
        <w:t>0</w:t>
      </w:r>
      <w:r>
        <w:rPr>
          <w:rFonts w:ascii="微软雅黑" w:hAnsi="微软雅黑" w:eastAsia="微软雅黑" w:cs="微软雅黑"/>
          <w:color w:val="000000"/>
          <w:kern w:val="0"/>
          <w:sz w:val="32"/>
          <w:szCs w:val="32"/>
          <w:shd w:val="clear" w:color="auto" w:fill="FFFFFF"/>
        </w:rPr>
        <w:t>0</w:t>
      </w:r>
    </w:p>
    <w:p>
      <w:pPr>
        <w:widowControl/>
        <w:shd w:val="clear" w:color="auto" w:fill="FFFFFF"/>
        <w:spacing w:line="500" w:lineRule="atLeast"/>
        <w:ind w:firstLine="640"/>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四、</w:t>
      </w:r>
      <w:r>
        <w:rPr>
          <w:rFonts w:hint="eastAsia" w:ascii="微软雅黑" w:hAnsi="微软雅黑" w:eastAsia="微软雅黑" w:cs="微软雅黑"/>
          <w:b/>
          <w:color w:val="000000"/>
          <w:kern w:val="0"/>
          <w:sz w:val="32"/>
          <w:szCs w:val="32"/>
          <w:shd w:val="clear" w:color="auto" w:fill="FFFFFF"/>
        </w:rPr>
        <w:t>讲座方式</w:t>
      </w:r>
      <w:r>
        <w:rPr>
          <w:rFonts w:ascii="微软雅黑" w:hAnsi="微软雅黑" w:eastAsia="微软雅黑" w:cs="微软雅黑"/>
          <w:b/>
          <w:color w:val="000000"/>
          <w:kern w:val="0"/>
          <w:sz w:val="32"/>
          <w:szCs w:val="32"/>
          <w:shd w:val="clear" w:color="auto" w:fill="FFFFFF"/>
        </w:rPr>
        <w:t>：</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b/>
          <w:color w:val="000000"/>
          <w:kern w:val="0"/>
          <w:sz w:val="32"/>
          <w:szCs w:val="32"/>
          <w:shd w:val="clear" w:color="auto" w:fill="FFFFFF"/>
        </w:rPr>
        <w:t>腾讯线上会议（</w:t>
      </w:r>
      <w:r>
        <w:rPr>
          <w:rFonts w:ascii="微软雅黑" w:hAnsi="微软雅黑" w:eastAsia="微软雅黑" w:cs="微软雅黑"/>
          <w:color w:val="000000"/>
          <w:kern w:val="0"/>
          <w:sz w:val="32"/>
          <w:szCs w:val="32"/>
          <w:shd w:val="clear" w:color="auto" w:fill="FFFFFF"/>
        </w:rPr>
        <w:t>温州市</w:t>
      </w:r>
      <w:r>
        <w:rPr>
          <w:rFonts w:hint="eastAsia" w:ascii="微软雅黑" w:hAnsi="微软雅黑" w:eastAsia="微软雅黑" w:cs="微软雅黑"/>
          <w:color w:val="000000"/>
          <w:kern w:val="0"/>
          <w:sz w:val="32"/>
          <w:szCs w:val="32"/>
          <w:shd w:val="clear" w:color="auto" w:fill="FFFFFF"/>
        </w:rPr>
        <w:t>、台州市、金华市</w:t>
      </w:r>
      <w:r>
        <w:rPr>
          <w:rFonts w:ascii="微软雅黑" w:hAnsi="微软雅黑" w:eastAsia="微软雅黑" w:cs="微软雅黑"/>
          <w:color w:val="000000"/>
          <w:kern w:val="0"/>
          <w:sz w:val="32"/>
          <w:szCs w:val="32"/>
          <w:shd w:val="clear" w:color="auto" w:fill="FFFFFF"/>
        </w:rPr>
        <w:t>律师协会知识产权专业委员会、金华市律协婺城分会知识产权专业委员会全体委员</w:t>
      </w:r>
      <w:r>
        <w:rPr>
          <w:rFonts w:hint="eastAsia" w:ascii="微软雅黑" w:hAnsi="微软雅黑" w:eastAsia="微软雅黑" w:cs="微软雅黑"/>
          <w:color w:val="000000"/>
          <w:kern w:val="0"/>
          <w:sz w:val="32"/>
          <w:szCs w:val="32"/>
          <w:shd w:val="clear" w:color="auto" w:fill="FFFFFF"/>
        </w:rPr>
        <w:t>请加</w:t>
      </w:r>
      <w:r>
        <w:rPr>
          <w:rFonts w:hint="eastAsia" w:ascii="微软雅黑" w:hAnsi="微软雅黑" w:eastAsia="微软雅黑" w:cs="微软雅黑"/>
          <w:color w:val="000000"/>
          <w:kern w:val="0"/>
          <w:sz w:val="32"/>
          <w:szCs w:val="32"/>
          <w:shd w:val="clear" w:color="auto" w:fill="FFFFFF"/>
          <w:lang w:val="en-US" w:eastAsia="zh-CN"/>
        </w:rPr>
        <w:t>委员</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一群</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rPr>
        <w:t>，其他非知产委委员报名人员未曾加二群</w:t>
      </w:r>
      <w:r>
        <w:rPr>
          <w:rFonts w:hint="eastAsia" w:ascii="微软雅黑" w:hAnsi="微软雅黑" w:eastAsia="微软雅黑" w:cs="微软雅黑"/>
          <w:color w:val="000000"/>
          <w:kern w:val="0"/>
          <w:sz w:val="32"/>
          <w:szCs w:val="32"/>
          <w:shd w:val="clear" w:color="auto" w:fill="FFFFFF"/>
          <w:lang w:val="en-US" w:eastAsia="zh-CN"/>
        </w:rPr>
        <w:t>至九</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color w:val="000000"/>
          <w:kern w:val="0"/>
          <w:sz w:val="32"/>
          <w:szCs w:val="32"/>
          <w:shd w:val="clear" w:color="auto" w:fill="FFFFFF"/>
          <w:lang w:val="en-US" w:eastAsia="zh-CN"/>
        </w:rPr>
        <w:t>的</w:t>
      </w:r>
      <w:r>
        <w:rPr>
          <w:rFonts w:hint="eastAsia" w:ascii="微软雅黑" w:hAnsi="微软雅黑" w:eastAsia="微软雅黑" w:cs="微软雅黑"/>
          <w:color w:val="000000"/>
          <w:kern w:val="0"/>
          <w:sz w:val="32"/>
          <w:szCs w:val="32"/>
          <w:shd w:val="clear" w:color="auto" w:fill="FFFFFF"/>
        </w:rPr>
        <w:t>，可以直接扫码加</w:t>
      </w:r>
      <w:r>
        <w:rPr>
          <w:rFonts w:hint="eastAsia" w:ascii="微软雅黑" w:hAnsi="微软雅黑" w:eastAsia="微软雅黑" w:cs="微软雅黑"/>
          <w:color w:val="000000"/>
          <w:kern w:val="0"/>
          <w:sz w:val="32"/>
          <w:szCs w:val="32"/>
          <w:shd w:val="clear" w:color="auto" w:fill="FFFFFF"/>
          <w:lang w:val="en-US" w:eastAsia="zh-CN"/>
        </w:rPr>
        <w:t>十</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b/>
          <w:color w:val="000000"/>
          <w:kern w:val="0"/>
          <w:sz w:val="32"/>
          <w:szCs w:val="32"/>
          <w:shd w:val="clear" w:color="auto" w:fill="FFFFFF"/>
        </w:rPr>
        <w:t>会议号将在会议开始前在微信群内发送，微信群二维码见附件）</w:t>
      </w:r>
      <w:r>
        <w:rPr>
          <w:rFonts w:ascii="微软雅黑" w:hAnsi="微软雅黑" w:eastAsia="微软雅黑" w:cs="微软雅黑"/>
          <w:b/>
          <w:color w:val="000000"/>
          <w:kern w:val="0"/>
          <w:sz w:val="32"/>
          <w:szCs w:val="32"/>
          <w:shd w:val="clear" w:color="auto" w:fill="FFFFFF"/>
        </w:rPr>
        <w:t>。</w:t>
      </w:r>
    </w:p>
    <w:p>
      <w:pPr>
        <w:widowControl/>
        <w:shd w:val="clear" w:color="auto" w:fill="FFFFFF"/>
        <w:spacing w:line="500" w:lineRule="atLeast"/>
        <w:ind w:left="641"/>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五、参加人员</w:t>
      </w:r>
    </w:p>
    <w:p>
      <w:pPr>
        <w:widowControl/>
        <w:shd w:val="clear" w:color="auto" w:fill="FFFFFF"/>
        <w:spacing w:line="500" w:lineRule="atLeast"/>
        <w:ind w:firstLine="64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1、温州市</w:t>
      </w:r>
      <w:r>
        <w:rPr>
          <w:rFonts w:hint="eastAsia" w:ascii="微软雅黑" w:hAnsi="微软雅黑" w:eastAsia="微软雅黑" w:cs="微软雅黑"/>
          <w:color w:val="000000"/>
          <w:kern w:val="0"/>
          <w:sz w:val="32"/>
          <w:szCs w:val="32"/>
          <w:shd w:val="clear" w:color="auto" w:fill="FFFFFF"/>
        </w:rPr>
        <w:t>、台州市、金华市</w:t>
      </w:r>
      <w:r>
        <w:rPr>
          <w:rFonts w:ascii="微软雅黑" w:hAnsi="微软雅黑" w:eastAsia="微软雅黑" w:cs="微软雅黑"/>
          <w:color w:val="000000"/>
          <w:kern w:val="0"/>
          <w:sz w:val="32"/>
          <w:szCs w:val="32"/>
          <w:shd w:val="clear" w:color="auto" w:fill="FFFFFF"/>
        </w:rPr>
        <w:t>律师协会知识产权专业委员会委员及金华市律协婺城分会知产委委员；</w:t>
      </w:r>
    </w:p>
    <w:p>
      <w:pPr>
        <w:widowControl/>
        <w:shd w:val="clear" w:color="auto" w:fill="FFFFFF"/>
        <w:spacing w:line="500" w:lineRule="atLeast"/>
        <w:ind w:firstLine="640"/>
        <w:jc w:val="left"/>
        <w:rPr>
          <w:rFonts w:ascii="微软雅黑" w:hAnsi="微软雅黑" w:eastAsia="微软雅黑" w:cs="微软雅黑"/>
          <w:sz w:val="32"/>
          <w:szCs w:val="32"/>
        </w:rPr>
      </w:pPr>
      <w:r>
        <w:rPr>
          <w:rFonts w:ascii="微软雅黑" w:hAnsi="微软雅黑" w:eastAsia="微软雅黑" w:cs="微软雅黑"/>
          <w:kern w:val="0"/>
          <w:sz w:val="32"/>
          <w:szCs w:val="32"/>
          <w:shd w:val="clear" w:color="auto" w:fill="FFFFFF"/>
        </w:rPr>
        <w:t>2、面向全</w:t>
      </w:r>
      <w:r>
        <w:rPr>
          <w:rFonts w:hint="eastAsia" w:ascii="微软雅黑" w:hAnsi="微软雅黑" w:eastAsia="微软雅黑" w:cs="微软雅黑"/>
          <w:kern w:val="0"/>
          <w:sz w:val="32"/>
          <w:szCs w:val="32"/>
          <w:shd w:val="clear" w:color="auto" w:fill="FFFFFF"/>
        </w:rPr>
        <w:t>省</w:t>
      </w:r>
      <w:r>
        <w:rPr>
          <w:rFonts w:ascii="微软雅黑" w:hAnsi="微软雅黑" w:eastAsia="微软雅黑" w:cs="微软雅黑"/>
          <w:kern w:val="0"/>
          <w:sz w:val="32"/>
          <w:szCs w:val="32"/>
          <w:shd w:val="clear" w:color="auto" w:fill="FFFFFF"/>
        </w:rPr>
        <w:t>律师、实习律师开放报名</w:t>
      </w:r>
      <w:r>
        <w:rPr>
          <w:rFonts w:hint="eastAsia" w:ascii="微软雅黑" w:hAnsi="微软雅黑" w:eastAsia="微软雅黑" w:cs="微软雅黑"/>
          <w:kern w:val="0"/>
          <w:sz w:val="32"/>
          <w:szCs w:val="32"/>
          <w:shd w:val="clear" w:color="auto" w:fill="FFFFFF"/>
          <w:lang w:val="en-US" w:eastAsia="zh-CN"/>
        </w:rPr>
        <w:t>6</w:t>
      </w:r>
      <w:r>
        <w:rPr>
          <w:rFonts w:hint="eastAsia" w:ascii="微软雅黑" w:hAnsi="微软雅黑" w:eastAsia="微软雅黑" w:cs="微软雅黑"/>
          <w:kern w:val="0"/>
          <w:sz w:val="32"/>
          <w:szCs w:val="32"/>
          <w:shd w:val="clear" w:color="auto" w:fill="FFFFFF"/>
        </w:rPr>
        <w:t>00</w:t>
      </w:r>
      <w:r>
        <w:rPr>
          <w:rFonts w:ascii="微软雅黑" w:hAnsi="微软雅黑" w:eastAsia="微软雅黑" w:cs="微软雅黑"/>
          <w:kern w:val="0"/>
          <w:sz w:val="32"/>
          <w:szCs w:val="32"/>
          <w:shd w:val="clear" w:color="auto" w:fill="FFFFFF"/>
        </w:rPr>
        <w:t>名。</w:t>
      </w:r>
    </w:p>
    <w:p>
      <w:pPr>
        <w:widowControl/>
        <w:shd w:val="clear" w:color="auto" w:fill="FFFFFF"/>
        <w:spacing w:line="500" w:lineRule="atLeast"/>
        <w:ind w:left="641"/>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六、报名方式与截止时间</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1、自即日起，温州市</w:t>
      </w:r>
      <w:r>
        <w:rPr>
          <w:rFonts w:hint="eastAsia" w:ascii="微软雅黑" w:hAnsi="微软雅黑" w:eastAsia="微软雅黑" w:cs="微软雅黑"/>
          <w:color w:val="000000"/>
          <w:kern w:val="0"/>
          <w:sz w:val="32"/>
          <w:szCs w:val="32"/>
          <w:shd w:val="clear" w:color="auto" w:fill="FFFFFF"/>
        </w:rPr>
        <w:t>、台州市、金华市</w:t>
      </w:r>
      <w:r>
        <w:rPr>
          <w:rFonts w:ascii="微软雅黑" w:hAnsi="微软雅黑" w:eastAsia="微软雅黑" w:cs="微软雅黑"/>
          <w:color w:val="000000"/>
          <w:kern w:val="0"/>
          <w:sz w:val="32"/>
          <w:szCs w:val="32"/>
          <w:shd w:val="clear" w:color="auto" w:fill="FFFFFF"/>
        </w:rPr>
        <w:t>律师协会知识产权专业委员会，金华市律协婺城分会知识产权专业委员会全体委员请在</w:t>
      </w:r>
      <w:r>
        <w:rPr>
          <w:rFonts w:hint="eastAsia" w:ascii="微软雅黑" w:hAnsi="微软雅黑" w:eastAsia="微软雅黑" w:cs="微软雅黑"/>
          <w:color w:val="000000"/>
          <w:kern w:val="0"/>
          <w:sz w:val="32"/>
          <w:szCs w:val="32"/>
          <w:shd w:val="clear" w:color="auto" w:fill="FFFFFF"/>
        </w:rPr>
        <w:t>各地市</w:t>
      </w:r>
      <w:r>
        <w:rPr>
          <w:rFonts w:ascii="微软雅黑" w:hAnsi="微软雅黑" w:eastAsia="微软雅黑" w:cs="微软雅黑"/>
          <w:color w:val="000000"/>
          <w:kern w:val="0"/>
          <w:sz w:val="32"/>
          <w:szCs w:val="32"/>
          <w:shd w:val="clear" w:color="auto" w:fill="FFFFFF"/>
        </w:rPr>
        <w:t>律师协会知识产权专业委员</w:t>
      </w:r>
      <w:r>
        <w:rPr>
          <w:rFonts w:hint="eastAsia" w:ascii="微软雅黑" w:hAnsi="微软雅黑" w:eastAsia="微软雅黑" w:cs="微软雅黑"/>
          <w:color w:val="000000"/>
          <w:kern w:val="0"/>
          <w:sz w:val="32"/>
          <w:szCs w:val="32"/>
          <w:shd w:val="clear" w:color="auto" w:fill="FFFFFF"/>
        </w:rPr>
        <w:t>会</w:t>
      </w:r>
      <w:r>
        <w:rPr>
          <w:rFonts w:ascii="微软雅黑" w:hAnsi="微软雅黑" w:eastAsia="微软雅黑" w:cs="微软雅黑"/>
          <w:color w:val="000000"/>
          <w:kern w:val="0"/>
          <w:sz w:val="32"/>
          <w:szCs w:val="32"/>
          <w:shd w:val="clear" w:color="auto" w:fill="FFFFFF"/>
        </w:rPr>
        <w:t>微信群内确认是否参加。</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2、其他非委员律师请通过以下方式报名：</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① 神州律师网→会员登录→会员中心→活动报名</w:t>
      </w:r>
    </w:p>
    <w:p>
      <w:pPr>
        <w:widowControl/>
        <w:shd w:val="clear" w:color="auto" w:fill="FFFFFF"/>
        <w:spacing w:line="500" w:lineRule="atLeast"/>
        <w:ind w:firstLine="560"/>
        <w:jc w:val="left"/>
        <w:rPr>
          <w:rFonts w:ascii="微软雅黑" w:hAnsi="微软雅黑" w:eastAsia="微软雅黑" w:cs="微软雅黑"/>
          <w:color w:val="000000"/>
          <w:sz w:val="32"/>
          <w:szCs w:val="32"/>
        </w:rPr>
      </w:pPr>
      <w:r>
        <w:rPr>
          <w:rFonts w:ascii="微软雅黑" w:hAnsi="微软雅黑" w:eastAsia="微软雅黑" w:cs="微软雅黑"/>
          <w:color w:val="000000"/>
          <w:kern w:val="0"/>
          <w:sz w:val="32"/>
          <w:szCs w:val="32"/>
          <w:shd w:val="clear" w:color="auto" w:fill="FFFFFF"/>
        </w:rPr>
        <w:t>② 关注浙江律协（微信号：zhejianglvxie ）→会员服务→活动报名 。</w:t>
      </w:r>
    </w:p>
    <w:p>
      <w:pPr>
        <w:widowControl/>
        <w:shd w:val="clear" w:color="auto" w:fill="FFFFFF"/>
        <w:spacing w:line="500" w:lineRule="atLeast"/>
        <w:ind w:firstLine="643"/>
        <w:jc w:val="left"/>
        <w:rPr>
          <w:rFonts w:ascii="微软雅黑" w:hAnsi="微软雅黑" w:eastAsia="微软雅黑" w:cs="微软雅黑"/>
          <w:color w:val="000000"/>
          <w:sz w:val="32"/>
          <w:szCs w:val="32"/>
        </w:rPr>
      </w:pPr>
      <w:r>
        <w:rPr>
          <w:rFonts w:ascii="微软雅黑" w:hAnsi="微软雅黑" w:eastAsia="微软雅黑" w:cs="微软雅黑"/>
          <w:b/>
          <w:color w:val="000000"/>
          <w:kern w:val="0"/>
          <w:sz w:val="32"/>
          <w:szCs w:val="32"/>
          <w:shd w:val="clear" w:color="auto" w:fill="FFFFFF"/>
        </w:rPr>
        <w:t>七、会议注意事项：</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ascii="微软雅黑" w:hAnsi="微软雅黑" w:eastAsia="微软雅黑" w:cs="微软雅黑"/>
          <w:color w:val="000000"/>
          <w:kern w:val="0"/>
          <w:sz w:val="32"/>
          <w:szCs w:val="32"/>
          <w:shd w:val="clear" w:color="auto" w:fill="FFFFFF"/>
        </w:rPr>
        <w:t>1、本次培训可抵2022年律师继续教育课时，具体抵扣课时由温州市律协、金华市律协和台州市律协按照各自律协规定予以抵扣。已报名未到会的，由律协统一给予通报，报名后因故不能参加的，需在会议开始前向</w:t>
      </w:r>
      <w:r>
        <w:rPr>
          <w:rFonts w:hint="eastAsia" w:ascii="微软雅黑" w:hAnsi="微软雅黑" w:eastAsia="微软雅黑" w:cs="微软雅黑"/>
          <w:color w:val="000000"/>
          <w:kern w:val="0"/>
          <w:sz w:val="32"/>
          <w:szCs w:val="32"/>
          <w:shd w:val="clear" w:color="auto" w:fill="FFFFFF"/>
        </w:rPr>
        <w:t>当地</w:t>
      </w:r>
      <w:r>
        <w:rPr>
          <w:rFonts w:ascii="微软雅黑" w:hAnsi="微软雅黑" w:eastAsia="微软雅黑" w:cs="微软雅黑"/>
          <w:color w:val="000000"/>
          <w:kern w:val="0"/>
          <w:sz w:val="32"/>
          <w:szCs w:val="32"/>
          <w:shd w:val="clear" w:color="auto" w:fill="FFFFFF"/>
        </w:rPr>
        <w:t>律协秘书处请假并在网上操作取消报名。</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ascii="微软雅黑" w:hAnsi="微软雅黑" w:eastAsia="微软雅黑" w:cs="微软雅黑"/>
          <w:color w:val="000000"/>
          <w:kern w:val="0"/>
          <w:sz w:val="32"/>
          <w:szCs w:val="32"/>
          <w:shd w:val="clear" w:color="auto" w:fill="FFFFFF"/>
        </w:rPr>
        <w:t>2、会议纪律要求：请与会人员提前十</w:t>
      </w:r>
      <w:r>
        <w:rPr>
          <w:rFonts w:hint="eastAsia" w:ascii="微软雅黑" w:hAnsi="微软雅黑" w:eastAsia="微软雅黑" w:cs="微软雅黑"/>
          <w:color w:val="000000"/>
          <w:kern w:val="0"/>
          <w:sz w:val="32"/>
          <w:szCs w:val="32"/>
          <w:shd w:val="clear" w:color="auto" w:fill="FFFFFF"/>
        </w:rPr>
        <w:t>五</w:t>
      </w:r>
      <w:r>
        <w:rPr>
          <w:rFonts w:ascii="微软雅黑" w:hAnsi="微软雅黑" w:eastAsia="微软雅黑" w:cs="微软雅黑"/>
          <w:color w:val="000000"/>
          <w:kern w:val="0"/>
          <w:sz w:val="32"/>
          <w:szCs w:val="32"/>
          <w:shd w:val="clear" w:color="auto" w:fill="FFFFFF"/>
        </w:rPr>
        <w:t>分钟</w:t>
      </w:r>
      <w:r>
        <w:rPr>
          <w:rFonts w:hint="eastAsia" w:ascii="微软雅黑" w:hAnsi="微软雅黑" w:eastAsia="微软雅黑" w:cs="微软雅黑"/>
          <w:color w:val="000000"/>
          <w:kern w:val="0"/>
          <w:sz w:val="32"/>
          <w:szCs w:val="32"/>
          <w:shd w:val="clear" w:color="auto" w:fill="FFFFFF"/>
        </w:rPr>
        <w:t>进入会议室并备注地区及姓名参加会议（如未正确备注将被请出会议室并视为未到会）</w:t>
      </w:r>
      <w:r>
        <w:rPr>
          <w:rFonts w:ascii="微软雅黑" w:hAnsi="微软雅黑" w:eastAsia="微软雅黑" w:cs="微软雅黑"/>
          <w:color w:val="000000"/>
          <w:kern w:val="0"/>
          <w:sz w:val="32"/>
          <w:szCs w:val="32"/>
          <w:shd w:val="clear" w:color="auto" w:fill="FFFFFF"/>
        </w:rPr>
        <w:t>，</w:t>
      </w:r>
      <w:r>
        <w:rPr>
          <w:rFonts w:hint="eastAsia" w:ascii="微软雅黑" w:hAnsi="微软雅黑" w:eastAsia="微软雅黑" w:cs="微软雅黑"/>
          <w:color w:val="000000"/>
          <w:kern w:val="0"/>
          <w:sz w:val="32"/>
          <w:szCs w:val="32"/>
          <w:shd w:val="clear" w:color="auto" w:fill="FFFFFF"/>
        </w:rPr>
        <w:t>全程在线，</w:t>
      </w:r>
      <w:r>
        <w:rPr>
          <w:rFonts w:ascii="微软雅黑" w:hAnsi="微软雅黑" w:eastAsia="微软雅黑" w:cs="微软雅黑"/>
          <w:color w:val="000000"/>
          <w:kern w:val="0"/>
          <w:sz w:val="32"/>
          <w:szCs w:val="32"/>
          <w:shd w:val="clear" w:color="auto" w:fill="FFFFFF"/>
        </w:rPr>
        <w:t>做好签到考勤，遵守会场纪律</w:t>
      </w:r>
      <w:r>
        <w:rPr>
          <w:rFonts w:hint="eastAsia" w:ascii="微软雅黑" w:hAnsi="微软雅黑" w:eastAsia="微软雅黑" w:cs="微软雅黑"/>
          <w:color w:val="000000"/>
          <w:kern w:val="0"/>
          <w:sz w:val="32"/>
          <w:szCs w:val="32"/>
          <w:shd w:val="clear" w:color="auto" w:fill="FFFFFF"/>
        </w:rPr>
        <w:t>，入会后请立即开启“禁止发言”，以免影响老师授课</w:t>
      </w:r>
      <w:r>
        <w:rPr>
          <w:rFonts w:ascii="微软雅黑" w:hAnsi="微软雅黑" w:eastAsia="微软雅黑" w:cs="微软雅黑"/>
          <w:color w:val="000000"/>
          <w:kern w:val="0"/>
          <w:sz w:val="32"/>
          <w:szCs w:val="32"/>
          <w:shd w:val="clear" w:color="auto" w:fill="FFFFFF"/>
        </w:rPr>
        <w:t>。</w:t>
      </w:r>
      <w:r>
        <w:rPr>
          <w:rFonts w:hint="eastAsia" w:ascii="微软雅黑" w:hAnsi="微软雅黑" w:eastAsia="微软雅黑" w:cs="微软雅黑"/>
          <w:color w:val="000000"/>
          <w:kern w:val="0"/>
          <w:sz w:val="32"/>
          <w:szCs w:val="32"/>
          <w:shd w:val="clear" w:color="auto" w:fill="FFFFFF"/>
        </w:rPr>
        <w:t>如有问题，请在</w:t>
      </w:r>
      <w:r>
        <w:rPr>
          <w:rFonts w:ascii="微软雅黑" w:hAnsi="微软雅黑" w:eastAsia="微软雅黑" w:cs="微软雅黑"/>
          <w:color w:val="000000"/>
          <w:kern w:val="0"/>
          <w:sz w:val="32"/>
          <w:szCs w:val="32"/>
          <w:shd w:val="clear" w:color="auto" w:fill="FFFFFF"/>
        </w:rPr>
        <w:t>微信群内</w:t>
      </w:r>
      <w:r>
        <w:rPr>
          <w:rFonts w:hint="eastAsia" w:ascii="微软雅黑" w:hAnsi="微软雅黑" w:eastAsia="微软雅黑" w:cs="微软雅黑"/>
          <w:color w:val="000000"/>
          <w:kern w:val="0"/>
          <w:sz w:val="32"/>
          <w:szCs w:val="32"/>
          <w:shd w:val="clear" w:color="auto" w:fill="FFFFFF"/>
        </w:rPr>
        <w:t>提问或者通过腾讯会议室的文字聊天功能提问。</w:t>
      </w: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 xml:space="preserve">温州市律师协会  </w:t>
      </w:r>
      <w:r>
        <w:rPr>
          <w:rFonts w:ascii="微软雅黑" w:hAnsi="微软雅黑" w:eastAsia="微软雅黑" w:cs="微软雅黑"/>
          <w:color w:val="000000"/>
          <w:kern w:val="0"/>
          <w:sz w:val="32"/>
          <w:szCs w:val="32"/>
          <w:shd w:val="clear" w:color="auto" w:fill="FFFFFF"/>
        </w:rPr>
        <w:t xml:space="preserve"> </w:t>
      </w:r>
      <w:r>
        <w:rPr>
          <w:rFonts w:hint="eastAsia" w:ascii="微软雅黑" w:hAnsi="微软雅黑" w:eastAsia="微软雅黑" w:cs="微软雅黑"/>
          <w:color w:val="000000"/>
          <w:kern w:val="0"/>
          <w:sz w:val="32"/>
          <w:szCs w:val="32"/>
          <w:shd w:val="clear" w:color="auto" w:fill="FFFFFF"/>
        </w:rPr>
        <w:t xml:space="preserve">台州市律师协会  </w:t>
      </w:r>
      <w:r>
        <w:rPr>
          <w:rFonts w:ascii="微软雅黑" w:hAnsi="微软雅黑" w:eastAsia="微软雅黑" w:cs="微软雅黑"/>
          <w:color w:val="000000"/>
          <w:kern w:val="0"/>
          <w:sz w:val="32"/>
          <w:szCs w:val="32"/>
          <w:shd w:val="clear" w:color="auto" w:fill="FFFFFF"/>
        </w:rPr>
        <w:t xml:space="preserve"> </w:t>
      </w:r>
      <w:r>
        <w:rPr>
          <w:rFonts w:hint="eastAsia" w:ascii="微软雅黑" w:hAnsi="微软雅黑" w:eastAsia="微软雅黑" w:cs="微软雅黑"/>
          <w:color w:val="000000"/>
          <w:kern w:val="0"/>
          <w:sz w:val="32"/>
          <w:szCs w:val="32"/>
          <w:shd w:val="clear" w:color="auto" w:fill="FFFFFF"/>
        </w:rPr>
        <w:t>金华市律师协会</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 xml:space="preserve">                             </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 xml:space="preserve">            20</w:t>
      </w:r>
      <w:r>
        <w:rPr>
          <w:rFonts w:ascii="微软雅黑" w:hAnsi="微软雅黑" w:eastAsia="微软雅黑" w:cs="微软雅黑"/>
          <w:color w:val="000000"/>
          <w:kern w:val="0"/>
          <w:sz w:val="32"/>
          <w:szCs w:val="32"/>
          <w:shd w:val="clear" w:color="auto" w:fill="FFFFFF"/>
        </w:rPr>
        <w:t>22</w:t>
      </w:r>
      <w:r>
        <w:rPr>
          <w:rFonts w:hint="eastAsia" w:ascii="微软雅黑" w:hAnsi="微软雅黑" w:eastAsia="微软雅黑" w:cs="微软雅黑"/>
          <w:color w:val="000000"/>
          <w:kern w:val="0"/>
          <w:sz w:val="32"/>
          <w:szCs w:val="32"/>
          <w:shd w:val="clear" w:color="auto" w:fill="FFFFFF"/>
        </w:rPr>
        <w:t>年</w:t>
      </w:r>
      <w:r>
        <w:rPr>
          <w:rFonts w:hint="eastAsia" w:ascii="微软雅黑" w:hAnsi="微软雅黑" w:eastAsia="微软雅黑" w:cs="微软雅黑"/>
          <w:color w:val="000000"/>
          <w:kern w:val="0"/>
          <w:sz w:val="32"/>
          <w:szCs w:val="32"/>
          <w:shd w:val="clear" w:color="auto" w:fill="FFFFFF"/>
          <w:lang w:val="en-US" w:eastAsia="zh-CN"/>
        </w:rPr>
        <w:t>11</w:t>
      </w:r>
      <w:r>
        <w:rPr>
          <w:rFonts w:hint="eastAsia" w:ascii="微软雅黑" w:hAnsi="微软雅黑" w:eastAsia="微软雅黑" w:cs="微软雅黑"/>
          <w:color w:val="000000"/>
          <w:kern w:val="0"/>
          <w:sz w:val="32"/>
          <w:szCs w:val="32"/>
          <w:shd w:val="clear" w:color="auto" w:fill="FFFFFF"/>
        </w:rPr>
        <w:t>月</w:t>
      </w:r>
      <w:r>
        <w:rPr>
          <w:rFonts w:hint="eastAsia" w:ascii="微软雅黑" w:hAnsi="微软雅黑" w:eastAsia="微软雅黑" w:cs="微软雅黑"/>
          <w:color w:val="000000"/>
          <w:kern w:val="0"/>
          <w:sz w:val="32"/>
          <w:szCs w:val="32"/>
          <w:shd w:val="clear" w:color="auto" w:fill="FFFFFF"/>
          <w:lang w:val="en-US" w:eastAsia="zh-CN"/>
        </w:rPr>
        <w:t>4</w:t>
      </w:r>
      <w:r>
        <w:rPr>
          <w:rFonts w:hint="eastAsia" w:ascii="微软雅黑" w:hAnsi="微软雅黑" w:eastAsia="微软雅黑" w:cs="微软雅黑"/>
          <w:color w:val="000000"/>
          <w:kern w:val="0"/>
          <w:sz w:val="32"/>
          <w:szCs w:val="32"/>
          <w:shd w:val="clear" w:color="auto" w:fill="FFFFFF"/>
        </w:rPr>
        <w:t>日</w:t>
      </w: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widowControl/>
        <w:shd w:val="clear" w:color="auto" w:fill="FFFFFF"/>
        <w:spacing w:line="500" w:lineRule="atLeast"/>
        <w:ind w:firstLine="640"/>
        <w:jc w:val="left"/>
        <w:rPr>
          <w:rFonts w:ascii="微软雅黑" w:hAnsi="微软雅黑" w:eastAsia="微软雅黑" w:cs="微软雅黑"/>
          <w:color w:val="000000"/>
          <w:kern w:val="0"/>
          <w:sz w:val="32"/>
          <w:szCs w:val="32"/>
          <w:shd w:val="clear" w:color="auto" w:fill="FFFFFF"/>
        </w:rPr>
      </w:pPr>
    </w:p>
    <w:p>
      <w:pPr>
        <w:rPr>
          <w:rFonts w:hint="eastAsia"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b/>
          <w:color w:val="000000"/>
          <w:kern w:val="0"/>
          <w:sz w:val="28"/>
          <w:szCs w:val="28"/>
          <w:shd w:val="clear" w:color="auto" w:fill="FFFFFF"/>
        </w:rPr>
        <w:t xml:space="preserve">   </w:t>
      </w:r>
      <w:r>
        <w:rPr>
          <w:rFonts w:hint="eastAsia" w:ascii="微软雅黑" w:hAnsi="微软雅黑" w:eastAsia="微软雅黑" w:cs="微软雅黑"/>
          <w:color w:val="000000"/>
          <w:kern w:val="0"/>
          <w:sz w:val="32"/>
          <w:szCs w:val="32"/>
          <w:shd w:val="clear" w:color="auto" w:fill="FFFFFF"/>
        </w:rPr>
        <w:t>附件一：</w:t>
      </w:r>
    </w:p>
    <w:p>
      <w:pPr>
        <w:ind w:firstLine="640" w:firstLineChars="200"/>
        <w:jc w:val="center"/>
        <w:rPr>
          <w:rFonts w:hint="eastAsia" w:ascii="微软雅黑" w:hAnsi="微软雅黑" w:eastAsia="微软雅黑" w:cs="微软雅黑"/>
          <w:b/>
          <w:color w:val="000000"/>
          <w:kern w:val="0"/>
          <w:sz w:val="32"/>
          <w:szCs w:val="32"/>
          <w:shd w:val="clear" w:color="auto" w:fill="FFFFFF"/>
        </w:rPr>
      </w:pPr>
      <w:r>
        <w:rPr>
          <w:rFonts w:hint="eastAsia" w:ascii="微软雅黑" w:hAnsi="微软雅黑" w:eastAsia="微软雅黑" w:cs="微软雅黑"/>
          <w:b/>
          <w:color w:val="000000"/>
          <w:kern w:val="0"/>
          <w:sz w:val="32"/>
          <w:szCs w:val="32"/>
          <w:shd w:val="clear" w:color="auto" w:fill="FFFFFF"/>
        </w:rPr>
        <w:t>知识产权之律师</w:t>
      </w:r>
      <w:r>
        <w:rPr>
          <w:rFonts w:hint="eastAsia" w:ascii="微软雅黑" w:hAnsi="微软雅黑" w:eastAsia="微软雅黑" w:cs="微软雅黑"/>
          <w:b/>
          <w:color w:val="000000"/>
          <w:kern w:val="0"/>
          <w:sz w:val="32"/>
          <w:szCs w:val="32"/>
          <w:shd w:val="clear" w:color="auto" w:fill="FFFFFF"/>
          <w:lang w:val="en-US" w:eastAsia="zh-CN"/>
        </w:rPr>
        <w:t>著作权</w:t>
      </w:r>
      <w:r>
        <w:rPr>
          <w:rFonts w:hint="eastAsia" w:ascii="微软雅黑" w:hAnsi="微软雅黑" w:eastAsia="微软雅黑" w:cs="微软雅黑"/>
          <w:b/>
          <w:color w:val="000000"/>
          <w:kern w:val="0"/>
          <w:sz w:val="32"/>
          <w:szCs w:val="32"/>
          <w:shd w:val="clear" w:color="auto" w:fill="FFFFFF"/>
        </w:rPr>
        <w:t>业务实务线上培训课程纲要</w:t>
      </w:r>
    </w:p>
    <w:p>
      <w:pPr>
        <w:ind w:firstLine="640" w:firstLineChars="200"/>
        <w:rPr>
          <w:rFonts w:ascii="微软雅黑" w:hAnsi="微软雅黑" w:eastAsia="微软雅黑" w:cs="微软雅黑"/>
          <w:color w:val="000000"/>
          <w:kern w:val="0"/>
          <w:sz w:val="32"/>
          <w:szCs w:val="32"/>
          <w:shd w:val="clear" w:color="auto" w:fill="FFFFFF"/>
        </w:rPr>
      </w:pPr>
    </w:p>
    <w:p>
      <w:pPr>
        <w:ind w:firstLine="640" w:firstLineChars="200"/>
        <w:rPr>
          <w:rFonts w:hint="default" w:ascii="微软雅黑" w:hAnsi="微软雅黑" w:eastAsia="微软雅黑" w:cs="微软雅黑"/>
          <w:color w:val="000000"/>
          <w:kern w:val="0"/>
          <w:sz w:val="32"/>
          <w:szCs w:val="32"/>
          <w:shd w:val="clear" w:color="auto" w:fill="FFFFFF"/>
          <w:lang w:val="en-US" w:eastAsia="zh-CN"/>
        </w:rPr>
      </w:pPr>
      <w:r>
        <w:rPr>
          <w:rFonts w:hint="eastAsia" w:ascii="微软雅黑" w:hAnsi="微软雅黑" w:eastAsia="微软雅黑" w:cs="微软雅黑"/>
          <w:color w:val="000000"/>
          <w:kern w:val="0"/>
          <w:sz w:val="32"/>
          <w:szCs w:val="32"/>
          <w:shd w:val="clear" w:color="auto" w:fill="FFFFFF"/>
          <w:lang w:val="en-US" w:eastAsia="zh-CN"/>
        </w:rPr>
        <w:t>一、</w:t>
      </w:r>
      <w:r>
        <w:rPr>
          <w:rFonts w:hint="eastAsia" w:ascii="微软雅黑" w:hAnsi="微软雅黑" w:eastAsia="微软雅黑" w:cs="微软雅黑"/>
          <w:color w:val="000000"/>
          <w:kern w:val="0"/>
          <w:sz w:val="32"/>
          <w:szCs w:val="32"/>
          <w:shd w:val="clear" w:color="auto" w:fill="FFFFFF"/>
        </w:rPr>
        <w:t>我国著作权法的核心条款及其应用</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丛立先</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华东政法大学知识产权学院院长。</w:t>
      </w:r>
    </w:p>
    <w:p>
      <w:pPr>
        <w:ind w:firstLine="640" w:firstLineChars="200"/>
        <w:rPr>
          <w:rFonts w:hint="default" w:ascii="微软雅黑" w:hAnsi="微软雅黑" w:eastAsia="微软雅黑" w:cs="微软雅黑"/>
          <w:color w:val="000000"/>
          <w:kern w:val="0"/>
          <w:sz w:val="32"/>
          <w:szCs w:val="32"/>
          <w:shd w:val="clear" w:color="auto" w:fill="FFFFFF"/>
          <w:lang w:val="en-US" w:eastAsia="zh-CN"/>
        </w:rPr>
      </w:pPr>
      <w:r>
        <w:rPr>
          <w:rFonts w:hint="eastAsia" w:ascii="微软雅黑" w:hAnsi="微软雅黑" w:eastAsia="微软雅黑" w:cs="微软雅黑"/>
          <w:color w:val="000000"/>
          <w:kern w:val="0"/>
          <w:sz w:val="32"/>
          <w:szCs w:val="32"/>
          <w:shd w:val="clear" w:color="auto" w:fill="FFFFFF"/>
          <w:lang w:val="en-US" w:eastAsia="zh-CN"/>
        </w:rPr>
        <w:t>二、</w:t>
      </w:r>
      <w:r>
        <w:rPr>
          <w:rFonts w:hint="eastAsia" w:ascii="微软雅黑" w:hAnsi="微软雅黑" w:eastAsia="微软雅黑" w:cs="微软雅黑"/>
          <w:color w:val="000000"/>
          <w:kern w:val="0"/>
          <w:sz w:val="32"/>
          <w:szCs w:val="32"/>
          <w:shd w:val="clear" w:color="auto" w:fill="FFFFFF"/>
        </w:rPr>
        <w:t>著作权与邻接权的关系</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张伟君，</w:t>
      </w:r>
      <w:r>
        <w:rPr>
          <w:rFonts w:hint="eastAsia" w:ascii="微软雅黑" w:hAnsi="微软雅黑" w:eastAsia="微软雅黑" w:cs="微软雅黑"/>
          <w:color w:val="000000"/>
          <w:kern w:val="0"/>
          <w:sz w:val="32"/>
          <w:szCs w:val="32"/>
          <w:shd w:val="clear" w:color="auto" w:fill="FFFFFF"/>
        </w:rPr>
        <w:fldChar w:fldCharType="begin"/>
      </w:r>
      <w:r>
        <w:rPr>
          <w:rFonts w:hint="eastAsia" w:ascii="微软雅黑" w:hAnsi="微软雅黑" w:eastAsia="微软雅黑" w:cs="微软雅黑"/>
          <w:color w:val="000000"/>
          <w:kern w:val="0"/>
          <w:sz w:val="32"/>
          <w:szCs w:val="32"/>
          <w:shd w:val="clear" w:color="auto" w:fill="FFFFFF"/>
        </w:rPr>
        <w:instrText xml:space="preserve"> HYPERLINK "https://baike.baidu.com/item/%E5%90%8C%E6%B5%8E%E5%A4%A7%E5%AD%A6%E6%B3%95%E5%AD%A6%E9%99%A2/6033001?fromModule=lemma_inlink" \t "https://baike.baidu.com/item/%E5%BC%A0%E4%BC%9F%E5%90%9B/_blank" </w:instrText>
      </w:r>
      <w:r>
        <w:rPr>
          <w:rFonts w:hint="eastAsia" w:ascii="微软雅黑" w:hAnsi="微软雅黑" w:eastAsia="微软雅黑" w:cs="微软雅黑"/>
          <w:color w:val="000000"/>
          <w:kern w:val="0"/>
          <w:sz w:val="32"/>
          <w:szCs w:val="32"/>
          <w:shd w:val="clear" w:color="auto" w:fill="FFFFFF"/>
        </w:rPr>
        <w:fldChar w:fldCharType="separate"/>
      </w:r>
      <w:r>
        <w:rPr>
          <w:rFonts w:hint="default" w:ascii="微软雅黑" w:hAnsi="微软雅黑" w:eastAsia="微软雅黑" w:cs="微软雅黑"/>
          <w:color w:val="000000"/>
          <w:kern w:val="0"/>
          <w:sz w:val="32"/>
          <w:szCs w:val="32"/>
          <w:shd w:val="clear" w:color="auto" w:fill="FFFFFF"/>
        </w:rPr>
        <w:t>同济大学法学院</w:t>
      </w:r>
      <w:r>
        <w:rPr>
          <w:rFonts w:hint="default" w:ascii="微软雅黑" w:hAnsi="微软雅黑" w:eastAsia="微软雅黑" w:cs="微软雅黑"/>
          <w:color w:val="000000"/>
          <w:kern w:val="0"/>
          <w:sz w:val="32"/>
          <w:szCs w:val="32"/>
          <w:shd w:val="clear" w:color="auto" w:fill="FFFFFF"/>
        </w:rPr>
        <w:fldChar w:fldCharType="end"/>
      </w:r>
      <w:r>
        <w:rPr>
          <w:rFonts w:hint="default" w:ascii="微软雅黑" w:hAnsi="微软雅黑" w:eastAsia="微软雅黑" w:cs="微软雅黑"/>
          <w:color w:val="000000"/>
          <w:kern w:val="0"/>
          <w:sz w:val="32"/>
          <w:szCs w:val="32"/>
          <w:shd w:val="clear" w:color="auto" w:fill="FFFFFF"/>
        </w:rPr>
        <w:t>教授</w:t>
      </w:r>
      <w:r>
        <w:rPr>
          <w:rFonts w:hint="eastAsia" w:ascii="微软雅黑" w:hAnsi="微软雅黑" w:eastAsia="微软雅黑" w:cs="微软雅黑"/>
          <w:color w:val="000000"/>
          <w:kern w:val="0"/>
          <w:sz w:val="32"/>
          <w:szCs w:val="32"/>
          <w:shd w:val="clear" w:color="auto" w:fill="FFFFFF"/>
          <w:lang w:eastAsia="zh-CN"/>
        </w:rPr>
        <w:t>。</w:t>
      </w:r>
    </w:p>
    <w:p>
      <w:pPr>
        <w:ind w:firstLine="640" w:firstLineChars="200"/>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val="en-US" w:eastAsia="zh-CN"/>
        </w:rPr>
        <w:t>三、</w:t>
      </w:r>
      <w:r>
        <w:rPr>
          <w:rFonts w:hint="eastAsia" w:ascii="微软雅黑" w:hAnsi="微软雅黑" w:eastAsia="微软雅黑" w:cs="微软雅黑"/>
          <w:color w:val="000000"/>
          <w:kern w:val="0"/>
          <w:sz w:val="32"/>
          <w:szCs w:val="32"/>
          <w:shd w:val="clear" w:color="auto" w:fill="FFFFFF"/>
        </w:rPr>
        <w:t>司法审判实务中的著作权疑难问题及案例解析</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rPr>
        <w:t>何琼，</w:t>
      </w:r>
      <w:r>
        <w:rPr>
          <w:rFonts w:hint="eastAsia" w:ascii="微软雅黑" w:hAnsi="微软雅黑" w:eastAsia="微软雅黑" w:cs="微软雅黑"/>
          <w:color w:val="000000"/>
          <w:kern w:val="0"/>
          <w:sz w:val="32"/>
          <w:szCs w:val="32"/>
          <w:shd w:val="clear" w:color="auto" w:fill="FFFFFF"/>
          <w:lang w:val="en-US" w:eastAsia="zh-CN"/>
        </w:rPr>
        <w:t>浙江省高级人民法院知识产权庭副庭长。</w:t>
      </w:r>
    </w:p>
    <w:p>
      <w:pPr>
        <w:ind w:firstLine="640" w:firstLineChars="200"/>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val="en-US" w:eastAsia="zh-CN"/>
        </w:rPr>
        <w:t>四、</w:t>
      </w:r>
      <w:r>
        <w:rPr>
          <w:rFonts w:hint="eastAsia" w:ascii="微软雅黑" w:hAnsi="微软雅黑" w:eastAsia="微软雅黑" w:cs="微软雅黑"/>
          <w:color w:val="000000"/>
          <w:kern w:val="0"/>
          <w:sz w:val="32"/>
          <w:szCs w:val="32"/>
          <w:shd w:val="clear" w:color="auto" w:fill="FFFFFF"/>
        </w:rPr>
        <w:t>计算机软件著作权司法保护实务</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商建刚，上海政法学院经济法学院副教授</w:t>
      </w:r>
      <w:r>
        <w:rPr>
          <w:rFonts w:hint="eastAsia" w:ascii="微软雅黑" w:hAnsi="微软雅黑" w:eastAsia="微软雅黑" w:cs="微软雅黑"/>
          <w:color w:val="000000"/>
          <w:kern w:val="0"/>
          <w:sz w:val="32"/>
          <w:szCs w:val="32"/>
          <w:shd w:val="clear" w:color="auto" w:fill="FFFFFF"/>
          <w:lang w:eastAsia="zh-CN"/>
        </w:rPr>
        <w:t>。</w:t>
      </w:r>
    </w:p>
    <w:p>
      <w:pPr>
        <w:ind w:firstLine="640" w:firstLineChars="200"/>
        <w:rPr>
          <w:rFonts w:hint="default" w:ascii="微软雅黑" w:hAnsi="微软雅黑" w:eastAsia="微软雅黑" w:cs="微软雅黑"/>
          <w:color w:val="000000"/>
          <w:kern w:val="0"/>
          <w:sz w:val="32"/>
          <w:szCs w:val="32"/>
          <w:shd w:val="clear" w:color="auto" w:fill="FFFFFF"/>
          <w:lang w:val="en-US" w:eastAsia="zh-CN"/>
        </w:rPr>
      </w:pPr>
      <w:r>
        <w:rPr>
          <w:rFonts w:hint="eastAsia" w:ascii="微软雅黑" w:hAnsi="微软雅黑" w:eastAsia="微软雅黑" w:cs="微软雅黑"/>
          <w:color w:val="000000"/>
          <w:kern w:val="0"/>
          <w:sz w:val="32"/>
          <w:szCs w:val="32"/>
          <w:shd w:val="clear" w:color="auto" w:fill="FFFFFF"/>
          <w:lang w:val="en-US" w:eastAsia="zh-CN"/>
        </w:rPr>
        <w:t>五、</w:t>
      </w:r>
      <w:r>
        <w:rPr>
          <w:rFonts w:hint="eastAsia" w:ascii="微软雅黑" w:hAnsi="微软雅黑" w:eastAsia="微软雅黑" w:cs="微软雅黑"/>
          <w:color w:val="000000"/>
          <w:kern w:val="0"/>
          <w:sz w:val="32"/>
          <w:szCs w:val="32"/>
          <w:shd w:val="clear" w:color="auto" w:fill="FFFFFF"/>
        </w:rPr>
        <w:t>NFT数字作品的定性和司法保护问题</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郑晔，</w:t>
      </w:r>
      <w:r>
        <w:rPr>
          <w:rFonts w:hint="eastAsia" w:ascii="微软雅黑" w:hAnsi="微软雅黑" w:eastAsia="微软雅黑" w:cs="微软雅黑"/>
          <w:color w:val="000000"/>
          <w:kern w:val="0"/>
          <w:sz w:val="32"/>
          <w:szCs w:val="32"/>
          <w:shd w:val="clear" w:color="auto" w:fill="FFFFFF"/>
          <w:lang w:val="en-US" w:eastAsia="zh-CN"/>
        </w:rPr>
        <w:t>温州市中级人民法院知识产权庭副庭长。</w:t>
      </w:r>
    </w:p>
    <w:p>
      <w:pPr>
        <w:ind w:firstLine="640" w:firstLineChars="200"/>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lang w:val="en-US" w:eastAsia="zh-CN"/>
        </w:rPr>
        <w:t>六、</w:t>
      </w:r>
      <w:r>
        <w:rPr>
          <w:rFonts w:hint="eastAsia" w:ascii="微软雅黑" w:hAnsi="微软雅黑" w:eastAsia="微软雅黑" w:cs="微软雅黑"/>
          <w:color w:val="000000"/>
          <w:kern w:val="0"/>
          <w:sz w:val="32"/>
          <w:szCs w:val="32"/>
          <w:shd w:val="clear" w:color="auto" w:fill="FFFFFF"/>
        </w:rPr>
        <w:t>网络环境下的著作权保护重难点解析</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时长：</w:t>
      </w:r>
      <w:r>
        <w:rPr>
          <w:rFonts w:hint="eastAsia" w:ascii="微软雅黑" w:hAnsi="微软雅黑" w:eastAsia="微软雅黑" w:cs="微软雅黑"/>
          <w:color w:val="000000"/>
          <w:kern w:val="0"/>
          <w:sz w:val="32"/>
          <w:szCs w:val="32"/>
          <w:shd w:val="clear" w:color="auto" w:fill="FFFFFF"/>
        </w:rPr>
        <w:t>120分钟</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主讲人：</w:t>
      </w:r>
      <w:r>
        <w:rPr>
          <w:rFonts w:hint="eastAsia" w:ascii="微软雅黑" w:hAnsi="微软雅黑" w:eastAsia="微软雅黑" w:cs="微软雅黑"/>
          <w:color w:val="000000"/>
          <w:kern w:val="0"/>
          <w:sz w:val="32"/>
          <w:szCs w:val="32"/>
          <w:shd w:val="clear" w:color="auto" w:fill="FFFFFF"/>
        </w:rPr>
        <w:t>高锖，</w:t>
      </w:r>
      <w:r>
        <w:rPr>
          <w:rFonts w:hint="eastAsia" w:ascii="微软雅黑" w:hAnsi="微软雅黑" w:eastAsia="微软雅黑" w:cs="微软雅黑"/>
          <w:color w:val="000000"/>
          <w:kern w:val="0"/>
          <w:sz w:val="32"/>
          <w:szCs w:val="32"/>
          <w:shd w:val="clear" w:color="auto" w:fill="FFFFFF"/>
          <w:lang w:val="en-US" w:eastAsia="zh-CN"/>
        </w:rPr>
        <w:t>上海兰迪律师事务所高级合伙人</w:t>
      </w:r>
      <w:r>
        <w:rPr>
          <w:rFonts w:hint="eastAsia" w:ascii="微软雅黑" w:hAnsi="微软雅黑" w:eastAsia="微软雅黑" w:cs="微软雅黑"/>
          <w:color w:val="000000"/>
          <w:kern w:val="0"/>
          <w:sz w:val="32"/>
          <w:szCs w:val="32"/>
          <w:shd w:val="clear" w:color="auto" w:fill="FFFFFF"/>
        </w:rPr>
        <w:t>。</w:t>
      </w:r>
    </w:p>
    <w:p>
      <w:pPr>
        <w:ind w:firstLine="640" w:firstLineChars="200"/>
        <w:rPr>
          <w:rFonts w:hint="eastAsia" w:ascii="微软雅黑" w:hAnsi="微软雅黑" w:eastAsia="微软雅黑" w:cs="微软雅黑"/>
          <w:color w:val="000000"/>
          <w:kern w:val="0"/>
          <w:sz w:val="32"/>
          <w:szCs w:val="32"/>
          <w:shd w:val="clear" w:color="auto" w:fill="FFFFFF"/>
        </w:rPr>
      </w:pPr>
    </w:p>
    <w:p>
      <w:pPr>
        <w:ind w:firstLine="640" w:firstLineChars="200"/>
        <w:rPr>
          <w:rFonts w:hint="eastAsia" w:ascii="微软雅黑" w:hAnsi="微软雅黑" w:eastAsia="微软雅黑" w:cs="微软雅黑"/>
          <w:color w:val="000000"/>
          <w:kern w:val="0"/>
          <w:sz w:val="32"/>
          <w:szCs w:val="32"/>
          <w:shd w:val="clear" w:color="auto" w:fill="FFFFFF"/>
        </w:rPr>
      </w:pPr>
    </w:p>
    <w:p>
      <w:pPr>
        <w:ind w:firstLine="640" w:firstLineChars="200"/>
        <w:rPr>
          <w:rFonts w:hint="eastAsia" w:ascii="微软雅黑" w:hAnsi="微软雅黑" w:eastAsia="微软雅黑" w:cs="微软雅黑"/>
          <w:color w:val="000000"/>
          <w:kern w:val="0"/>
          <w:sz w:val="32"/>
          <w:szCs w:val="32"/>
          <w:shd w:val="clear" w:color="auto" w:fill="FFFFFF"/>
        </w:rPr>
      </w:pPr>
    </w:p>
    <w:p>
      <w:pPr>
        <w:ind w:firstLine="640" w:firstLineChars="200"/>
        <w:rPr>
          <w:rFonts w:hint="eastAsia" w:ascii="微软雅黑" w:hAnsi="微软雅黑" w:eastAsia="微软雅黑" w:cs="微软雅黑"/>
          <w:color w:val="000000"/>
          <w:kern w:val="0"/>
          <w:sz w:val="32"/>
          <w:szCs w:val="32"/>
          <w:shd w:val="clear" w:color="auto" w:fill="FFFFFF"/>
        </w:rPr>
      </w:pPr>
    </w:p>
    <w:p>
      <w:pPr>
        <w:ind w:firstLine="640" w:firstLineChars="200"/>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附二：培训通知微信群二维码</w:t>
      </w:r>
    </w:p>
    <w:p>
      <w:pPr>
        <w:ind w:firstLine="640" w:firstLineChars="200"/>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1、委员请</w:t>
      </w:r>
      <w:r>
        <w:rPr>
          <w:rFonts w:hint="eastAsia" w:ascii="微软雅黑" w:hAnsi="微软雅黑" w:eastAsia="微软雅黑" w:cs="微软雅黑"/>
          <w:color w:val="000000"/>
          <w:kern w:val="0"/>
          <w:sz w:val="32"/>
          <w:szCs w:val="32"/>
          <w:shd w:val="clear" w:color="auto" w:fill="FFFFFF"/>
          <w:lang w:val="en-US" w:eastAsia="zh-CN"/>
        </w:rPr>
        <w:t>联系当地律协知产委秘书处邀请</w:t>
      </w:r>
      <w:r>
        <w:rPr>
          <w:rFonts w:hint="eastAsia" w:ascii="微软雅黑" w:hAnsi="微软雅黑" w:eastAsia="微软雅黑" w:cs="微软雅黑"/>
          <w:color w:val="000000"/>
          <w:kern w:val="0"/>
          <w:sz w:val="32"/>
          <w:szCs w:val="32"/>
          <w:shd w:val="clear" w:color="auto" w:fill="FFFFFF"/>
        </w:rPr>
        <w:t>加群</w:t>
      </w:r>
      <w:r>
        <w:rPr>
          <w:rFonts w:hint="eastAsia" w:ascii="微软雅黑" w:hAnsi="微软雅黑" w:eastAsia="微软雅黑" w:cs="微软雅黑"/>
          <w:color w:val="000000"/>
          <w:kern w:val="0"/>
          <w:sz w:val="32"/>
          <w:szCs w:val="32"/>
          <w:shd w:val="clear" w:color="auto" w:fill="FFFFFF"/>
          <w:lang w:val="en-US" w:eastAsia="zh-CN"/>
        </w:rPr>
        <w:t>或添加以下微信邀请加群</w:t>
      </w:r>
      <w:r>
        <w:rPr>
          <w:rFonts w:hint="eastAsia" w:ascii="微软雅黑" w:hAnsi="微软雅黑" w:eastAsia="微软雅黑" w:cs="微软雅黑"/>
          <w:color w:val="000000"/>
          <w:kern w:val="0"/>
          <w:sz w:val="32"/>
          <w:szCs w:val="32"/>
          <w:shd w:val="clear" w:color="auto" w:fill="FFFFFF"/>
        </w:rPr>
        <w:t>：</w:t>
      </w:r>
    </w:p>
    <w:p>
      <w:pPr>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eastAsia="zh-CN"/>
        </w:rPr>
        <w:drawing>
          <wp:inline distT="0" distB="0" distL="114300" distR="114300">
            <wp:extent cx="2774315" cy="2996565"/>
            <wp:effectExtent l="0" t="0" r="14605" b="5715"/>
            <wp:docPr id="1" name="图片 1" descr="b9d590360883efab2b9b1ffb7637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9d590360883efab2b9b1ffb76376a7"/>
                    <pic:cNvPicPr>
                      <a:picLocks noChangeAspect="1"/>
                    </pic:cNvPicPr>
                  </pic:nvPicPr>
                  <pic:blipFill>
                    <a:blip r:embed="rId4"/>
                    <a:srcRect l="9242" t="21701" r="3603" b="9246"/>
                    <a:stretch>
                      <a:fillRect/>
                    </a:stretch>
                  </pic:blipFill>
                  <pic:spPr>
                    <a:xfrm>
                      <a:off x="0" y="0"/>
                      <a:ext cx="2774315" cy="2996565"/>
                    </a:xfrm>
                    <a:prstGeom prst="rect">
                      <a:avLst/>
                    </a:prstGeom>
                  </pic:spPr>
                </pic:pic>
              </a:graphicData>
            </a:graphic>
          </wp:inline>
        </w:drawing>
      </w:r>
    </w:p>
    <w:p>
      <w:pPr>
        <w:rPr>
          <w:rFonts w:hint="eastAsia" w:ascii="微软雅黑" w:hAnsi="微软雅黑" w:eastAsia="微软雅黑" w:cs="微软雅黑"/>
          <w:color w:val="000000"/>
          <w:kern w:val="0"/>
          <w:sz w:val="32"/>
          <w:szCs w:val="32"/>
          <w:shd w:val="clear" w:color="auto" w:fill="FFFFFF"/>
          <w:lang w:eastAsia="zh-CN"/>
        </w:rPr>
      </w:pPr>
    </w:p>
    <w:p>
      <w:pPr>
        <w:ind w:firstLine="640" w:firstLineChars="200"/>
        <w:rPr>
          <w:rFonts w:hint="eastAsia"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2、非委员请扫码加此群</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lang w:val="en-US" w:eastAsia="zh-CN"/>
        </w:rPr>
        <w:t>已加</w:t>
      </w:r>
      <w:r>
        <w:rPr>
          <w:rFonts w:hint="eastAsia" w:ascii="微软雅黑" w:hAnsi="微软雅黑" w:eastAsia="微软雅黑" w:cs="微软雅黑"/>
          <w:color w:val="000000"/>
          <w:kern w:val="0"/>
          <w:sz w:val="32"/>
          <w:szCs w:val="32"/>
          <w:shd w:val="clear" w:color="auto" w:fill="FFFFFF"/>
        </w:rPr>
        <w:t>二</w:t>
      </w:r>
      <w:r>
        <w:rPr>
          <w:rFonts w:hint="eastAsia" w:ascii="微软雅黑" w:hAnsi="微软雅黑" w:eastAsia="微软雅黑" w:cs="微软雅黑"/>
          <w:color w:val="000000"/>
          <w:kern w:val="0"/>
          <w:sz w:val="32"/>
          <w:szCs w:val="32"/>
          <w:shd w:val="clear" w:color="auto" w:fill="FFFFFF"/>
          <w:lang w:val="en-US" w:eastAsia="zh-CN"/>
        </w:rPr>
        <w:t>至九</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color w:val="000000"/>
          <w:kern w:val="0"/>
          <w:sz w:val="32"/>
          <w:szCs w:val="32"/>
          <w:shd w:val="clear" w:color="auto" w:fill="FFFFFF"/>
          <w:lang w:val="en-US" w:eastAsia="zh-CN"/>
        </w:rPr>
        <w:t>任一群的</w:t>
      </w:r>
      <w:r>
        <w:rPr>
          <w:rFonts w:hint="eastAsia" w:ascii="微软雅黑" w:hAnsi="微软雅黑" w:eastAsia="微软雅黑" w:cs="微软雅黑"/>
          <w:color w:val="000000"/>
          <w:kern w:val="0"/>
          <w:sz w:val="32"/>
          <w:szCs w:val="32"/>
          <w:shd w:val="clear" w:color="auto" w:fill="FFFFFF"/>
        </w:rPr>
        <w:t>，</w:t>
      </w:r>
      <w:r>
        <w:rPr>
          <w:rFonts w:hint="eastAsia" w:ascii="微软雅黑" w:hAnsi="微软雅黑" w:eastAsia="微软雅黑" w:cs="微软雅黑"/>
          <w:color w:val="000000"/>
          <w:kern w:val="0"/>
          <w:sz w:val="32"/>
          <w:szCs w:val="32"/>
          <w:shd w:val="clear" w:color="auto" w:fill="FFFFFF"/>
          <w:lang w:val="en-US" w:eastAsia="zh-CN"/>
        </w:rPr>
        <w:t>请不用重复</w:t>
      </w:r>
      <w:r>
        <w:rPr>
          <w:rFonts w:hint="eastAsia" w:ascii="微软雅黑" w:hAnsi="微软雅黑" w:eastAsia="微软雅黑" w:cs="微软雅黑"/>
          <w:color w:val="000000"/>
          <w:kern w:val="0"/>
          <w:sz w:val="32"/>
          <w:szCs w:val="32"/>
          <w:shd w:val="clear" w:color="auto" w:fill="FFFFFF"/>
        </w:rPr>
        <w:t>扫码加</w:t>
      </w:r>
      <w:r>
        <w:rPr>
          <w:rFonts w:hint="eastAsia" w:ascii="微软雅黑" w:hAnsi="微软雅黑" w:eastAsia="微软雅黑" w:cs="微软雅黑"/>
          <w:color w:val="000000"/>
          <w:kern w:val="0"/>
          <w:sz w:val="32"/>
          <w:szCs w:val="32"/>
          <w:shd w:val="clear" w:color="auto" w:fill="FFFFFF"/>
          <w:lang w:val="en-US" w:eastAsia="zh-CN"/>
        </w:rPr>
        <w:t>十</w:t>
      </w:r>
      <w:r>
        <w:rPr>
          <w:rFonts w:hint="eastAsia" w:ascii="微软雅黑" w:hAnsi="微软雅黑" w:eastAsia="微软雅黑" w:cs="微软雅黑"/>
          <w:color w:val="000000"/>
          <w:kern w:val="0"/>
          <w:sz w:val="32"/>
          <w:szCs w:val="32"/>
          <w:shd w:val="clear" w:color="auto" w:fill="FFFFFF"/>
        </w:rPr>
        <w:t>群</w:t>
      </w:r>
      <w:r>
        <w:rPr>
          <w:rFonts w:hint="eastAsia" w:ascii="微软雅黑" w:hAnsi="微软雅黑" w:eastAsia="微软雅黑" w:cs="微软雅黑"/>
          <w:color w:val="000000"/>
          <w:kern w:val="0"/>
          <w:sz w:val="32"/>
          <w:szCs w:val="32"/>
          <w:shd w:val="clear" w:color="auto" w:fill="FFFFFF"/>
          <w:lang w:eastAsia="zh-CN"/>
        </w:rPr>
        <w:t>）</w:t>
      </w:r>
      <w:r>
        <w:rPr>
          <w:rFonts w:hint="eastAsia" w:ascii="微软雅黑" w:hAnsi="微软雅黑" w:eastAsia="微软雅黑" w:cs="微软雅黑"/>
          <w:color w:val="000000"/>
          <w:kern w:val="0"/>
          <w:sz w:val="32"/>
          <w:szCs w:val="32"/>
          <w:shd w:val="clear" w:color="auto" w:fill="FFFFFF"/>
        </w:rPr>
        <w:t>：</w:t>
      </w:r>
    </w:p>
    <w:p>
      <w:pPr>
        <w:ind w:firstLine="640" w:firstLineChars="200"/>
        <w:rPr>
          <w:rFonts w:hint="eastAsia" w:ascii="微软雅黑" w:hAnsi="微软雅黑" w:eastAsia="微软雅黑" w:cs="微软雅黑"/>
          <w:color w:val="000000"/>
          <w:kern w:val="0"/>
          <w:sz w:val="32"/>
          <w:szCs w:val="32"/>
          <w:shd w:val="clear" w:color="auto" w:fill="FFFFFF"/>
          <w:lang w:eastAsia="zh-CN"/>
        </w:rPr>
      </w:pPr>
      <w:r>
        <w:rPr>
          <w:rFonts w:hint="eastAsia" w:ascii="微软雅黑" w:hAnsi="微软雅黑" w:eastAsia="微软雅黑" w:cs="微软雅黑"/>
          <w:color w:val="000000"/>
          <w:kern w:val="0"/>
          <w:sz w:val="32"/>
          <w:szCs w:val="32"/>
          <w:shd w:val="clear" w:color="auto" w:fill="FFFFFF"/>
          <w:lang w:eastAsia="zh-CN"/>
        </w:rPr>
        <w:drawing>
          <wp:inline distT="0" distB="0" distL="114300" distR="114300">
            <wp:extent cx="2270760" cy="2992120"/>
            <wp:effectExtent l="0" t="0" r="0" b="10160"/>
            <wp:docPr id="2" name="图片 2" descr="7c83f6a304dbc4ed37df13461d0d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c83f6a304dbc4ed37df13461d0d15d"/>
                    <pic:cNvPicPr>
                      <a:picLocks noChangeAspect="1"/>
                    </pic:cNvPicPr>
                  </pic:nvPicPr>
                  <pic:blipFill>
                    <a:blip r:embed="rId5"/>
                    <a:srcRect l="4976" t="21470" r="3607" b="21778"/>
                    <a:stretch>
                      <a:fillRect/>
                    </a:stretch>
                  </pic:blipFill>
                  <pic:spPr>
                    <a:xfrm>
                      <a:off x="0" y="0"/>
                      <a:ext cx="2270760" cy="2992120"/>
                    </a:xfrm>
                    <a:prstGeom prst="rect">
                      <a:avLst/>
                    </a:prstGeom>
                  </pic:spPr>
                </pic:pic>
              </a:graphicData>
            </a:graphic>
          </wp:inline>
        </w:drawing>
      </w:r>
    </w:p>
    <w:p>
      <w:pPr>
        <w:rPr>
          <w:rFonts w:hint="eastAsia" w:ascii="微软雅黑" w:hAnsi="微软雅黑" w:eastAsia="微软雅黑" w:cs="微软雅黑"/>
          <w:color w:val="000000"/>
          <w:kern w:val="0"/>
          <w:sz w:val="32"/>
          <w:szCs w:val="32"/>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kzZjJhZTBhNTA0NjJjNzRjMzI0ZThlMmNjMjZhYTkifQ=="/>
  </w:docVars>
  <w:rsids>
    <w:rsidRoot w:val="D7B3DB36"/>
    <w:rsid w:val="000248B6"/>
    <w:rsid w:val="000951FF"/>
    <w:rsid w:val="000F011D"/>
    <w:rsid w:val="00134C1C"/>
    <w:rsid w:val="001F7846"/>
    <w:rsid w:val="00285825"/>
    <w:rsid w:val="003B4AD0"/>
    <w:rsid w:val="003C2D41"/>
    <w:rsid w:val="00467578"/>
    <w:rsid w:val="00491028"/>
    <w:rsid w:val="005B1D59"/>
    <w:rsid w:val="005D3366"/>
    <w:rsid w:val="00686391"/>
    <w:rsid w:val="00742C7F"/>
    <w:rsid w:val="007A253C"/>
    <w:rsid w:val="007C4F49"/>
    <w:rsid w:val="007F5E03"/>
    <w:rsid w:val="00816335"/>
    <w:rsid w:val="0082127A"/>
    <w:rsid w:val="008D6A27"/>
    <w:rsid w:val="00937709"/>
    <w:rsid w:val="009D415F"/>
    <w:rsid w:val="00A04461"/>
    <w:rsid w:val="00A63B36"/>
    <w:rsid w:val="00C75550"/>
    <w:rsid w:val="00CF1B21"/>
    <w:rsid w:val="00DA4D51"/>
    <w:rsid w:val="00F22628"/>
    <w:rsid w:val="03791B0A"/>
    <w:rsid w:val="05996732"/>
    <w:rsid w:val="05AF3B52"/>
    <w:rsid w:val="06097575"/>
    <w:rsid w:val="06872F0B"/>
    <w:rsid w:val="07A00EAF"/>
    <w:rsid w:val="09EA77AA"/>
    <w:rsid w:val="0C874EE1"/>
    <w:rsid w:val="10F845FF"/>
    <w:rsid w:val="15747FCD"/>
    <w:rsid w:val="15792BC3"/>
    <w:rsid w:val="160D7DE5"/>
    <w:rsid w:val="177A3DBF"/>
    <w:rsid w:val="17A54329"/>
    <w:rsid w:val="18A04541"/>
    <w:rsid w:val="18ED07C2"/>
    <w:rsid w:val="1AA1730C"/>
    <w:rsid w:val="1BCC64B4"/>
    <w:rsid w:val="1E7777B5"/>
    <w:rsid w:val="1E851689"/>
    <w:rsid w:val="1FBB55C5"/>
    <w:rsid w:val="22873A87"/>
    <w:rsid w:val="23B720F8"/>
    <w:rsid w:val="26644EA7"/>
    <w:rsid w:val="268E5905"/>
    <w:rsid w:val="2737161F"/>
    <w:rsid w:val="2BD220D6"/>
    <w:rsid w:val="2E830E1D"/>
    <w:rsid w:val="311960F7"/>
    <w:rsid w:val="3AD30D47"/>
    <w:rsid w:val="3CBC20D5"/>
    <w:rsid w:val="3D1378A6"/>
    <w:rsid w:val="43386EB1"/>
    <w:rsid w:val="43563695"/>
    <w:rsid w:val="43C21F75"/>
    <w:rsid w:val="45F00D8C"/>
    <w:rsid w:val="49D61A36"/>
    <w:rsid w:val="4E5F0144"/>
    <w:rsid w:val="51F77D8E"/>
    <w:rsid w:val="52F21F55"/>
    <w:rsid w:val="54A55603"/>
    <w:rsid w:val="54F355D7"/>
    <w:rsid w:val="580C61E2"/>
    <w:rsid w:val="58676F42"/>
    <w:rsid w:val="5BF22FC6"/>
    <w:rsid w:val="5E927E41"/>
    <w:rsid w:val="60DB7CBD"/>
    <w:rsid w:val="62AA771D"/>
    <w:rsid w:val="66165052"/>
    <w:rsid w:val="69F56433"/>
    <w:rsid w:val="6AAD7F80"/>
    <w:rsid w:val="6C1F3963"/>
    <w:rsid w:val="6CBE317C"/>
    <w:rsid w:val="6D3D76B7"/>
    <w:rsid w:val="6D91263F"/>
    <w:rsid w:val="707C36F7"/>
    <w:rsid w:val="716A3834"/>
    <w:rsid w:val="734B71BF"/>
    <w:rsid w:val="73D328BF"/>
    <w:rsid w:val="7483556B"/>
    <w:rsid w:val="749C08D8"/>
    <w:rsid w:val="75786526"/>
    <w:rsid w:val="75C5557C"/>
    <w:rsid w:val="76413491"/>
    <w:rsid w:val="77CD72E8"/>
    <w:rsid w:val="7923112F"/>
    <w:rsid w:val="7A7D3F88"/>
    <w:rsid w:val="7C301D88"/>
    <w:rsid w:val="7C730AD0"/>
    <w:rsid w:val="D7B3D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semiHidden/>
    <w:unhideWhenUsed/>
    <w:qFormat/>
    <w:uiPriority w:val="0"/>
    <w:rPr>
      <w:color w:val="0000FF"/>
      <w:u w:val="single"/>
    </w:rPr>
  </w:style>
  <w:style w:type="character" w:customStyle="1" w:styleId="9">
    <w:name w:val="批注框文本 字符"/>
    <w:basedOn w:val="7"/>
    <w:link w:val="2"/>
    <w:uiPriority w:val="0"/>
    <w:rPr>
      <w:rFonts w:asciiTheme="minorHAnsi" w:hAnsiTheme="minorHAnsi" w:eastAsiaTheme="minorEastAsia" w:cstheme="minorBidi"/>
      <w:kern w:val="2"/>
      <w:sz w:val="18"/>
      <w:szCs w:val="18"/>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5</Pages>
  <Words>1371</Words>
  <Characters>1448</Characters>
  <Lines>18</Lines>
  <Paragraphs>5</Paragraphs>
  <TotalTime>4</TotalTime>
  <ScaleCrop>false</ScaleCrop>
  <LinksUpToDate>false</LinksUpToDate>
  <CharactersWithSpaces>1505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2021-10-21T07:48:00Z</dcterms:created>
  <dc:creator>hc-101</dc:creator>
  <cp:lastModifiedBy>寂夜荧光～佳音雅韵</cp:lastModifiedBy>
  <dcterms:modified xsi:type="dcterms:W3CDTF">2022-11-04T01:18:37Z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875E9F0910B34B6CBB39732BB2BBFBB6</vt:lpwstr>
  </property>
</Properties>
</file>