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distribute"/>
        <w:rPr>
          <w:rFonts w:hint="eastAsia" w:ascii="方正小标宋简体" w:eastAsia="方正小标宋简体"/>
          <w:color w:val="FF0000"/>
          <w:sz w:val="84"/>
        </w:rPr>
      </w:pPr>
      <w:r>
        <w:rPr>
          <w:rFonts w:hint="eastAsia" w:ascii="方正小标宋简体" w:eastAsia="方正小标宋简体"/>
          <w:b/>
          <w:color w:val="FF0000"/>
          <w:sz w:val="84"/>
        </w:rPr>
        <w:t>温州市律师协会文件</w:t>
      </w:r>
    </w:p>
    <w:p>
      <w:pPr>
        <w:spacing w:line="440" w:lineRule="exact"/>
        <w:rPr>
          <w:rFonts w:hint="eastAsia" w:ascii="仿宋_GB2312"/>
          <w:sz w:val="30"/>
        </w:rPr>
      </w:pPr>
    </w:p>
    <w:p>
      <w:pPr>
        <w:adjustRightInd w:val="0"/>
        <w:snapToGrid w:val="0"/>
        <w:spacing w:line="440" w:lineRule="exact"/>
        <w:rPr>
          <w:rFonts w:hint="eastAsia" w:ascii="仿宋_GB2312"/>
          <w:sz w:val="30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温律协〔20</w:t>
      </w:r>
      <w:r>
        <w:rPr>
          <w:rFonts w:hint="eastAsia" w:ascii="仿宋_GB2312" w:eastAsia="仿宋_GB2312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21</w:t>
      </w:r>
      <w:r>
        <w:rPr>
          <w:rFonts w:hint="eastAsia" w:ascii="仿宋_GB2312" w:eastAsia="仿宋_GB2312"/>
          <w:sz w:val="32"/>
        </w:rPr>
        <w:t>号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大标宋简体" w:cs="Times New Roman"/>
          <w:color w:val="000000"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41910</wp:posOffset>
                </wp:positionV>
                <wp:extent cx="5448935" cy="635"/>
                <wp:effectExtent l="0" t="13970" r="18415" b="2349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93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7.3pt;margin-top:3.3pt;height:0.05pt;width:429.05pt;z-index:251659264;mso-width-relative:page;mso-height-relative:page;" filled="f" stroked="t" coordsize="21600,21600" o:gfxdata="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yw5p9gAAAAHAQAADwAAAAAAAAABACAAAAAiAAAAZHJzL2Rvd25yZXYueG1sUEsBAhQA&#10;FAAAAAgAh07iQOg3GrfyAQAA6AMAAA4AAAAAAAAAAQAgAAAAJwEAAGRycy9lMm9Eb2MueG1sUEsF&#10;BgAAAAAGAAYAWQEAAIs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关于征集202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年度全市律师实务论文的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通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知</w:t>
      </w: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市律协各县（市、区）联络组，各专业委员会、各律师事务所：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根据年度工作安排，市律协拟开展202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温州市律师实务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论文评选工作，现向全市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开展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论文征集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。论文要求紧扣主题，针对律师执业过程中的难点、热点问题，结合办案实践，自拟题目撰写。现将征文相关事项通知如下：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一、征文范围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（一）高质量发展共同富裕建设中的法律服务均衡化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（二）法治中国建设与律师担当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（三）推进民营经济发展中法治化建设思考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（四）新疫情防控时期中的法律服务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（五）民法典施行中的经验与问题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（六）刑事辩护新挑战和新机遇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（七）商事仲裁实体程序、适用、司法监督等法律问题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（八）基层社会治理的实践与思考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（九）跨境投资中中国企业的风险防控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（十）其他专业领域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二、征文要求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（一）紧扣主题，结合律师实务，对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我市</w:t>
      </w:r>
      <w:r>
        <w:rPr>
          <w:rFonts w:hint="eastAsia" w:ascii="仿宋" w:hAnsi="仿宋" w:eastAsia="仿宋" w:cs="仿宋"/>
          <w:sz w:val="32"/>
          <w:szCs w:val="32"/>
        </w:rPr>
        <w:t>律师业务有实际指导作用，选题创新，观点正确，语言表达通畅；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（二）论文篇幅在3000字以上，不多于10000字；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（三）论文格式符合规定要求（见附件）；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（四）已在公开发行的报刊、杂志上发表的文章谢绝参加；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律协初评的论文必须是原创作品，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律协将采用“学术不端行为检测系统”对参评论文进行检测，抄袭、剽窃的文章一经发现，即取消资格，并通知其所在的律师事务所。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报送方式及截稿日期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各推荐单位需对论文进行初评，并于202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20日</w:t>
      </w:r>
      <w:r>
        <w:rPr>
          <w:rFonts w:hint="eastAsia" w:ascii="仿宋" w:hAnsi="仿宋" w:eastAsia="仿宋" w:cs="仿宋"/>
          <w:sz w:val="32"/>
          <w:szCs w:val="32"/>
        </w:rPr>
        <w:t>前，将优秀论文（电子版）报至市律协秘书处，由业务指导与培训工作委员会负责评选和推荐。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结合征文范围、往年优秀论文情况及各县（市、区）律师人数等综合情况，请各单位按不少于以下数量报送优秀论文（可适当多报，但务必进行初评）：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鹿城15篇、龙湾6篇、瓯海4篇、乐清4篇、瑞安4篇、永嘉2篇、洞头1篇、文成1篇、平阳2篇、泰顺1篇、苍南2篇、龙港2篇、经开区1篇。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刑事委2篇、民商委2篇、涉外与海事海商委1篇、知识产权委1篇、行政委1篇、公司委3篇、建筑房地产委2篇、金融保险委2篇、企业重组及破管委2篇、商（协）会委1篇、婚姻委2篇、互联网委1篇、劳动委1篇、证券与资本市场委1篇、财税委1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（备注：各论文作者只能向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联络组或专业委员会择一处报送论文，请勿重复报送，论文电子稿文件名按“区域＋所字号＋作者＋题目”或“专业委＋所字号＋作者＋题目”编写。）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、论文奖项设置及评选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根据论文质量，设论文一、二、三等奖，并推选11篇优秀论文参加“第十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届浙江律师论坛”。评选另设若干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优秀</w:t>
      </w:r>
      <w:r>
        <w:rPr>
          <w:rFonts w:hint="eastAsia" w:ascii="仿宋" w:hAnsi="仿宋" w:eastAsia="仿宋" w:cs="仿宋"/>
          <w:sz w:val="32"/>
          <w:szCs w:val="32"/>
        </w:rPr>
        <w:t>组织奖。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张温慧</w:t>
      </w:r>
      <w:r>
        <w:rPr>
          <w:rFonts w:hint="eastAsia" w:ascii="仿宋" w:hAnsi="仿宋" w:eastAsia="仿宋" w:cs="仿宋"/>
          <w:sz w:val="32"/>
          <w:szCs w:val="32"/>
        </w:rPr>
        <w:t xml:space="preserve">  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88359595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接收论文邮箱：wzslsxh@163.com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附：论文格式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温州市律师协会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2022年5月30日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论文格式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一、每篇论文篇幅原则上要求3000字以上，不多于10000字，正文前要有300字左右的内容提要及3-5个关键词。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二、论文题目字体要求宋体二号字，正文字体要求仿宋四号字。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三、注释一律采用尾注，格式如下：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1.注释（论著）：作者：书名，……出版社……年版，第…页。例：陈瑞华：《刑事诉讼的前沿问题》，中国人民大学出版社2000年版，第518页。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2.注释（论文）：作者：论文名，书名，……年第……期，第……页。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3.参考书目（论著）：作者：书名，……出版社……年版。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例：陈瑞华：《刑事诉讼的前沿问题》，中国人民大学出版社2000年版。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4.参考书目（论文）：作者：论文名，书名，……年第……期。例：黄美园：《我国公司僵局司法救济制度之构建》，《法律适用》，20**年第*期。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四、文章中注明律师事务所、作者姓名、联系方式。</w:t>
      </w:r>
    </w:p>
    <w:p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NDU0MzMzN2IwODMzZDY4NDdkYTY0ZDBkMDUwZmEifQ=="/>
  </w:docVars>
  <w:rsids>
    <w:rsidRoot w:val="00000000"/>
    <w:rsid w:val="13C62793"/>
    <w:rsid w:val="1D1B0898"/>
    <w:rsid w:val="36497A8D"/>
    <w:rsid w:val="3ACC0626"/>
    <w:rsid w:val="3BAC788A"/>
    <w:rsid w:val="4C8B0FD7"/>
    <w:rsid w:val="4F98252E"/>
    <w:rsid w:val="5AC8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1362</Words>
  <Characters>1432</Characters>
  <Lines>0</Lines>
  <Paragraphs>0</Paragraphs>
  <TotalTime>2</TotalTime>
  <ScaleCrop>false</ScaleCrop>
  <LinksUpToDate>false</LinksUpToDate>
  <CharactersWithSpaces>1513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2022-05-30T02:26:00Z</dcterms:created>
  <dc:creator>Administrator</dc:creator>
  <cp:lastModifiedBy>Administrator</cp:lastModifiedBy>
  <dcterms:modified xsi:type="dcterms:W3CDTF">2022-05-30T07:26:52Z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29561189B3954C968525231C9AEB062F</vt:lpwstr>
  </property>
</Properties>
</file>